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6A" w:rsidRPr="00DF7D04" w:rsidRDefault="00DF7D04" w:rsidP="00DF7D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F:\СКАН.ПРОГРАММ 2017г\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.ПРОГРАММ 2017г\img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7E6A"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Пояснительная записка.</w:t>
      </w:r>
    </w:p>
    <w:p w:rsidR="00527E6A" w:rsidRPr="00314101" w:rsidRDefault="003D5DA9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</w:t>
      </w:r>
      <w:r w:rsidR="00527E6A"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Курс внеурочной деятельности « Юный математик» в 5 - 6 классах является одной из важных составляющих работы с детьми,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 Темы программы непосредственно примыкают к основному курсу математики 5,6 классов. В результате занятий учащиеся должны приобрести навыки и умения решать более трудные и разнообразные задачи, а также задачи олимпиадного уровня.</w:t>
      </w:r>
    </w:p>
    <w:p w:rsidR="00527E6A" w:rsidRPr="00314101" w:rsidRDefault="00527E6A" w:rsidP="00527E6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курса «Юный математик » для учащихся 5 - 6 классов направлена на расширение и углубление знаний по предмету. Курс состоит из двух тем: «Логические задачи» и «Занимательная математика». В результате занятий учащиеся должны приобрести навыки и умения решать более трудные и разнообразные задачи, а так же задачи олимпиадного уровня.</w:t>
      </w:r>
    </w:p>
    <w:p w:rsidR="00527E6A" w:rsidRPr="00314101" w:rsidRDefault="00527E6A" w:rsidP="00527E6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усваивать один и тот же материал, но уже разной степени сложности с учетом приобретенных ранее знаний.</w:t>
      </w:r>
    </w:p>
    <w:p w:rsidR="00527E6A" w:rsidRPr="00314101" w:rsidRDefault="00527E6A" w:rsidP="00527E6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игр. Особое внимание уделяется решению задач повышенной сложности.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активизации познавательной деятельности учащихся и поддержания интереса к математике кружок «Юный математик» для 5 – 6 классов,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 детстве ребенок открыт и восприимчив к чудесам познания, к богатству и красоте окружающего мира. У каждого из них есть способности и таланты, надо в это верить, и развивать их.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Актуальность программы определена тем, что школьники должны иметь мотивацию к обучению математики, стремиться развивать свои интеллектуальные возможности.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об этой науке. Решение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следует поддерживать и направлять. Данная практика поможет ученику успешно овладевать не только </w:t>
      </w:r>
      <w:proofErr w:type="spell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общеучебными</w:t>
      </w:r>
      <w:proofErr w:type="spell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Все вопросы и задания рассчитаны на активную работу учащихся на занятии. Для эффективности работы кружка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Принципы программы: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Актуальность</w:t>
      </w:r>
      <w:r w:rsidR="00354CCA"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Научность</w:t>
      </w:r>
      <w:r w:rsidR="00354CCA"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Системность</w:t>
      </w:r>
      <w:r w:rsidR="00354CCA"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Курс строится на переходе от частных примеров (особенности решения отдельных заданий) </w:t>
      </w:r>
      <w:proofErr w:type="gram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</w:t>
      </w:r>
      <w:proofErr w:type="gram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общим (решение математических задач).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Практическая направленность.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Решение задач, встречающихся в реальной жизни.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основу составления программы математического кружка положены следующие педагогические принципы: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учет возрастных и индивидуальных особенностей каждого ребенка;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доброжелательный психологический климат на занятиях;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личностно-деятельный подход к организации учебно-воспитательного процесса;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подбор методов занятий соответственно целям и содержанию занятий и эффективности их применения;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оптимальное сочетание форм деятельности;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доступность.</w:t>
      </w:r>
    </w:p>
    <w:p w:rsidR="000849EB" w:rsidRPr="00314101" w:rsidRDefault="000849EB" w:rsidP="000849E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Математический кружок – это самодеятельное объединение учащихся под руководством педагога, в рамках которого проводятся систематические занятия с учащимися во внеурочное время.</w:t>
      </w:r>
    </w:p>
    <w:p w:rsidR="000849EB" w:rsidRPr="00314101" w:rsidRDefault="000849EB" w:rsidP="000849E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Математический кружок по математике является основной формой внеклассной работы с учащимися в 5 – 6 классах.</w:t>
      </w:r>
    </w:p>
    <w:p w:rsidR="000849EB" w:rsidRPr="00314101" w:rsidRDefault="000849EB" w:rsidP="000849E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Основными целями проведения кружковых занятий являются:</w:t>
      </w:r>
    </w:p>
    <w:p w:rsidR="000849EB" w:rsidRPr="00314101" w:rsidRDefault="000849EB" w:rsidP="000849EB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привитие интереса учащимся к математике;</w:t>
      </w:r>
    </w:p>
    <w:p w:rsidR="000849EB" w:rsidRPr="00314101" w:rsidRDefault="000849EB" w:rsidP="000849EB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углубление и расширения знаний учащихся по математике;</w:t>
      </w:r>
    </w:p>
    <w:p w:rsidR="000849EB" w:rsidRPr="00314101" w:rsidRDefault="000849EB" w:rsidP="000849EB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- развитие математического кругозора, мышления, исследовательских умений учащихся;</w:t>
      </w:r>
    </w:p>
    <w:p w:rsidR="000849EB" w:rsidRPr="00314101" w:rsidRDefault="000849EB" w:rsidP="000849EB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воспитание настойчивости, инициативы.</w:t>
      </w:r>
    </w:p>
    <w:p w:rsidR="000849EB" w:rsidRPr="00314101" w:rsidRDefault="000849EB" w:rsidP="000849E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Частично данные цели реализуются и на уроке, но окончательная и полная реализация их переносится на внеклассные занятия, в первую очередь на кружки.</w:t>
      </w:r>
    </w:p>
    <w:p w:rsidR="00527E6A" w:rsidRPr="00314101" w:rsidRDefault="00527E6A" w:rsidP="00084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Задачи курса: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пробуждение и развитие устойчивого интереса учащихся к математике и ее приложениям;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раскрытие творческих способностей ребенка;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развитие у учащихся умения самостоятельно и творчески работать с учебной и научно - популярной литературой;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воспитание твердости в пути достижения цели (решения той или иной задачи);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осознание учащимися важности предмета, через примеры связи геометрии с жизнью;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наблюдение геометрических форм в окружающих предметах и формирование на этой основе абстрактных геометрических фигур и отношений;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приобретение навыков работы с различными чертежными инструментами;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решение специально подобранных упражнений и задач, натравленных на формирование приемов мыслительной деятельности;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формирование потребности к логическим обоснованиям и рассуждениям;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специальное обучение математическому моделированию как методу решения практических задач;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работа с одаренными детьми в рамках подготовки к предметным олимпиадам и конкурсам.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адаптация к переходу детей в среднее звено обучения, имеющее профильную направленность.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Содержание курса</w:t>
      </w:r>
    </w:p>
    <w:p w:rsidR="00527E6A" w:rsidRPr="00314101" w:rsidRDefault="00354CCA" w:rsidP="00354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</w:t>
      </w:r>
      <w:r w:rsidR="00527E6A"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Примерное распределение учебного времени указано в тематическом планировании. Каждое занятие состоит из двух частей: задачи, решаемые с учителем, и задачи для самостоятельного (или домашнего) решения. Учащиеся 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27E6A"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 разработке программы внеурочной деятельности основными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</w:t>
      </w:r>
    </w:p>
    <w:p w:rsidR="00354CCA" w:rsidRPr="00314101" w:rsidRDefault="00354CCA" w:rsidP="00354CCA">
      <w:pPr>
        <w:pStyle w:val="a3"/>
        <w:spacing w:before="0" w:beforeAutospacing="0" w:after="0" w:afterAutospacing="0"/>
        <w:jc w:val="both"/>
        <w:rPr>
          <w:b/>
          <w:color w:val="404040" w:themeColor="text1" w:themeTint="BF"/>
        </w:rPr>
      </w:pPr>
      <w:r w:rsidRPr="00314101">
        <w:rPr>
          <w:b/>
          <w:color w:val="404040" w:themeColor="text1" w:themeTint="BF"/>
        </w:rPr>
        <w:t>Программа рассчитана на 35 часов, из расчета 1 час  в неделю. Срок реализации программы - 1 год. Круж</w:t>
      </w:r>
      <w:r w:rsidR="00CE7481" w:rsidRPr="00314101">
        <w:rPr>
          <w:b/>
          <w:color w:val="404040" w:themeColor="text1" w:themeTint="BF"/>
        </w:rPr>
        <w:t>ок рассчитан для  учащихся  5 - 6 классов. В связи с тем, что 06.11</w:t>
      </w:r>
      <w:r w:rsidRPr="00314101">
        <w:rPr>
          <w:b/>
          <w:color w:val="404040" w:themeColor="text1" w:themeTint="BF"/>
        </w:rPr>
        <w:t>.2017г. является официальным Государстве</w:t>
      </w:r>
      <w:r w:rsidR="00F82AC5" w:rsidRPr="00314101">
        <w:rPr>
          <w:b/>
          <w:color w:val="404040" w:themeColor="text1" w:themeTint="BF"/>
        </w:rPr>
        <w:t xml:space="preserve">нным праздником, то </w:t>
      </w:r>
      <w:r w:rsidR="00CE7481" w:rsidRPr="00314101">
        <w:rPr>
          <w:b/>
          <w:color w:val="404040" w:themeColor="text1" w:themeTint="BF"/>
        </w:rPr>
        <w:t>занятие кружка, выпавшее</w:t>
      </w:r>
      <w:r w:rsidRPr="00314101">
        <w:rPr>
          <w:b/>
          <w:color w:val="404040" w:themeColor="text1" w:themeTint="BF"/>
        </w:rPr>
        <w:t xml:space="preserve"> на это число, буде</w:t>
      </w:r>
      <w:r w:rsidR="00CE7481" w:rsidRPr="00314101">
        <w:rPr>
          <w:b/>
          <w:color w:val="404040" w:themeColor="text1" w:themeTint="BF"/>
        </w:rPr>
        <w:t>т реализовано</w:t>
      </w:r>
      <w:r w:rsidRPr="00314101">
        <w:rPr>
          <w:b/>
          <w:color w:val="404040" w:themeColor="text1" w:themeTint="BF"/>
        </w:rPr>
        <w:t xml:space="preserve"> за счёт уплотнения материала занятия итогового повторения.</w:t>
      </w:r>
    </w:p>
    <w:p w:rsidR="00527E6A" w:rsidRPr="00314101" w:rsidRDefault="00527E6A" w:rsidP="00354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Организация учебных занятий.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Задачи на занятиях подбираются с учетом рациональной последовательности их предъявления: от репродуктивных, направленных на актуализацию знаний, </w:t>
      </w:r>
      <w:proofErr w:type="gram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</w:t>
      </w:r>
      <w:proofErr w:type="gram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частично-поисковым, ориентированным на овладение обобщенными приемами познавательной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деятельности. Система занятий ведет к формированию следующих характеристик творческих способностей: беглость мысли, гибкость ума, оригинальность, любознательность, умение выдвигать и доказывать гипотезы.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Методы и приемы обучения.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укрупнение дидактических единиц в обучении математике.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знакомство с историческим материалом по всем изучаемым темам.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иллюстративно-наглядный метод, как основной метод всех занятий.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индивидуальная и дифференцированная работа с учащимися.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дидактические игры.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Ожидаемые результаты и способы их проверки.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Личностными результатами изучения курса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является формирование следующих умений: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spellStart"/>
      <w:r w:rsidRPr="0031410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Метапредметными</w:t>
      </w:r>
      <w:proofErr w:type="spellEnd"/>
      <w:r w:rsidRPr="0031410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результатами изучения курса является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универсальных учебных действий (УУД).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занятия-конкурсы на повторение практических умений,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занятия на повторение и обобщение (после прохождения основных разделов программы),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участие в математических олимпиадах и конкурсах различного уровня.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Кроме того, необходимо систематически отмечать: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результативность и степень самостоятельности деятельности ребенка,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активность,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аккуратность,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творческий подход к получению и применению знаний,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Предметными результатами изучения курса являются формирование следующих умений: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выделять существенные признаки предметов;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- сравнивать между собой предметы, явления;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обобщать, делать несложные выводы;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классифицировать явления, предметы;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определять последовательность событий;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судить о противоположных явлениях;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давать определения тем или иным понятиям;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определять отношения между предметами;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выявлять функциональные отношения между понятиями;</w:t>
      </w:r>
    </w:p>
    <w:p w:rsidR="00527E6A" w:rsidRPr="00314101" w:rsidRDefault="00527E6A" w:rsidP="0052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выявлять закономерности и проводить аналогии.</w:t>
      </w:r>
    </w:p>
    <w:p w:rsidR="00314101" w:rsidRDefault="00527E6A" w:rsidP="00314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утомительной. Принимаются во внимание способности каждого ученика в отдельности, когда включают его, по мере возможности, в групповую работу. Такая работа помогает ученику моделировать и воспроизводить ситуации, трудные для него в настоящее время, но возможные в обыденной жизни, проводить их анализ и проигрывание, что может стать основой для позитивных сдви</w:t>
      </w:r>
      <w:r w:rsidR="00D60738"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гов в развитии личности ребёнка.</w:t>
      </w:r>
    </w:p>
    <w:p w:rsidR="00527E6A" w:rsidRDefault="00527E6A" w:rsidP="003141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Календарно – тематическое планирование:</w:t>
      </w:r>
    </w:p>
    <w:p w:rsidR="00314101" w:rsidRPr="00314101" w:rsidRDefault="00314101" w:rsidP="00314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tbl>
      <w:tblPr>
        <w:tblStyle w:val="a4"/>
        <w:tblW w:w="0" w:type="auto"/>
        <w:tblLook w:val="01E0"/>
      </w:tblPr>
      <w:tblGrid>
        <w:gridCol w:w="861"/>
        <w:gridCol w:w="9781"/>
        <w:gridCol w:w="2268"/>
        <w:gridCol w:w="1843"/>
      </w:tblGrid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№</w:t>
            </w:r>
            <w:proofErr w:type="spellStart"/>
            <w:proofErr w:type="gramStart"/>
            <w:r w:rsidRPr="00314101">
              <w:rPr>
                <w:color w:val="404040" w:themeColor="text1" w:themeTint="BF"/>
                <w:lang w:eastAsia="en-US"/>
              </w:rPr>
              <w:t>п</w:t>
            </w:r>
            <w:proofErr w:type="spellEnd"/>
            <w:proofErr w:type="gramEnd"/>
            <w:r w:rsidRPr="00314101">
              <w:rPr>
                <w:color w:val="404040" w:themeColor="text1" w:themeTint="BF"/>
                <w:lang w:eastAsia="en-US"/>
              </w:rPr>
              <w:t>/</w:t>
            </w:r>
            <w:proofErr w:type="spellStart"/>
            <w:r w:rsidRPr="00314101">
              <w:rPr>
                <w:color w:val="404040" w:themeColor="text1" w:themeTint="BF"/>
                <w:lang w:eastAsia="en-US"/>
              </w:rPr>
              <w:t>п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Число часов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Натуральные числа. Нумерация натуральных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04</w:t>
            </w:r>
            <w:r w:rsidR="00964957" w:rsidRPr="00314101">
              <w:rPr>
                <w:color w:val="404040" w:themeColor="text1" w:themeTint="BF"/>
                <w:lang w:eastAsia="en-US"/>
              </w:rPr>
              <w:t>.09.1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Точка. Прямая. Отрезок и его длина. Числовой луч. Луч.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11</w:t>
            </w:r>
            <w:r w:rsidR="00964957" w:rsidRPr="00314101">
              <w:rPr>
                <w:color w:val="404040" w:themeColor="text1" w:themeTint="BF"/>
                <w:lang w:eastAsia="en-US"/>
              </w:rPr>
              <w:t>.09.1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Сложение и вычитание натуральных чисел и числа нуль.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18</w:t>
            </w:r>
            <w:r w:rsidR="00964957" w:rsidRPr="00314101">
              <w:rPr>
                <w:color w:val="404040" w:themeColor="text1" w:themeTint="BF"/>
                <w:lang w:eastAsia="en-US"/>
              </w:rPr>
              <w:t>.09.1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Многоугольники. Периметр прямоугольника.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25</w:t>
            </w:r>
            <w:r w:rsidR="00964957" w:rsidRPr="00314101">
              <w:rPr>
                <w:color w:val="404040" w:themeColor="text1" w:themeTint="BF"/>
                <w:lang w:eastAsia="en-US"/>
              </w:rPr>
              <w:t>.09.1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Умножение и деление натуральных чисел и числа нуль.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02.10</w:t>
            </w:r>
            <w:r w:rsidR="00964957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Площадь прямоугольника. Решение кроссвордов.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09</w:t>
            </w:r>
            <w:r w:rsidR="00964957" w:rsidRPr="00314101">
              <w:rPr>
                <w:color w:val="404040" w:themeColor="text1" w:themeTint="BF"/>
                <w:lang w:eastAsia="en-US"/>
              </w:rPr>
              <w:t>.10.1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Объём прямоугольного параллелепипеда. Решение ребусов.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16</w:t>
            </w:r>
            <w:r w:rsidR="00964957" w:rsidRPr="00314101">
              <w:rPr>
                <w:color w:val="404040" w:themeColor="text1" w:themeTint="BF"/>
                <w:lang w:eastAsia="en-US"/>
              </w:rPr>
              <w:t>.10.1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Чтение и составление таблиц.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23</w:t>
            </w:r>
            <w:r w:rsidR="00964957" w:rsidRPr="00314101">
              <w:rPr>
                <w:color w:val="404040" w:themeColor="text1" w:themeTint="BF"/>
                <w:lang w:eastAsia="en-US"/>
              </w:rPr>
              <w:t>.10.1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Диаграммы. Решение задач из модуля «Реальная 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13.11</w:t>
            </w:r>
            <w:r w:rsidR="00964957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Решение задач конкурса « Кенгуру»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20</w:t>
            </w:r>
            <w:r w:rsidR="006402EA" w:rsidRPr="00314101">
              <w:rPr>
                <w:color w:val="404040" w:themeColor="text1" w:themeTint="BF"/>
                <w:lang w:eastAsia="en-US"/>
              </w:rPr>
              <w:t>.11</w:t>
            </w:r>
            <w:r w:rsidR="00964957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57" w:rsidRPr="00314101" w:rsidRDefault="00964957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964957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964957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0849EB" w:rsidP="000849EB">
            <w:pPr>
              <w:tabs>
                <w:tab w:val="left" w:pos="252"/>
              </w:tabs>
              <w:ind w:left="252" w:hanging="25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r w:rsidR="00003F45"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риё</w:t>
            </w: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мы устного</w:t>
            </w:r>
            <w:r w:rsidR="00864028"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счета.</w:t>
            </w: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Умножение двузначных чисел на 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27</w:t>
            </w:r>
            <w:r w:rsidR="006402EA" w:rsidRPr="00314101">
              <w:rPr>
                <w:color w:val="404040" w:themeColor="text1" w:themeTint="BF"/>
                <w:lang w:eastAsia="en-US"/>
              </w:rPr>
              <w:t>.11</w:t>
            </w:r>
            <w:r w:rsidR="00964957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57" w:rsidRPr="00314101" w:rsidRDefault="00964957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7B055D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Приёмы устного счёта. Возведение в квадрат чисел, оканчивающихся на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04.12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003F4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Признаки делимости чисел. Игра «Попробуй, сосчитай!»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11</w:t>
            </w:r>
            <w:r w:rsidR="006402EA" w:rsidRPr="00314101">
              <w:rPr>
                <w:color w:val="404040" w:themeColor="text1" w:themeTint="BF"/>
                <w:lang w:eastAsia="en-US"/>
              </w:rPr>
              <w:t>.12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7B055D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Биографическая миниатюра. Пифагор.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18</w:t>
            </w:r>
            <w:r w:rsidR="006402EA" w:rsidRPr="00314101">
              <w:rPr>
                <w:color w:val="404040" w:themeColor="text1" w:themeTint="BF"/>
                <w:lang w:eastAsia="en-US"/>
              </w:rPr>
              <w:t>.12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lastRenderedPageBreak/>
              <w:t>15.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003F4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Биографическая миниатюра. Архимед.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25</w:t>
            </w:r>
            <w:r w:rsidR="006402EA" w:rsidRPr="00314101">
              <w:rPr>
                <w:color w:val="404040" w:themeColor="text1" w:themeTint="BF"/>
                <w:lang w:eastAsia="en-US"/>
              </w:rPr>
              <w:t>.12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Решение занимательных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15.01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Задачи на доказательство от противного.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22</w:t>
            </w:r>
            <w:r w:rsidR="006402EA" w:rsidRPr="00314101">
              <w:rPr>
                <w:color w:val="404040" w:themeColor="text1" w:themeTint="BF"/>
                <w:lang w:eastAsia="en-US"/>
              </w:rPr>
              <w:t>.01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Задачи на движение.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29</w:t>
            </w:r>
            <w:r w:rsidR="006402EA" w:rsidRPr="00314101">
              <w:rPr>
                <w:color w:val="404040" w:themeColor="text1" w:themeTint="BF"/>
                <w:lang w:eastAsia="en-US"/>
              </w:rPr>
              <w:t>.01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Задачи на переливание.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05.02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C52263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 xml:space="preserve"> Задачи на взвешивание.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12</w:t>
            </w:r>
            <w:r w:rsidR="006402EA" w:rsidRPr="00314101">
              <w:rPr>
                <w:color w:val="404040" w:themeColor="text1" w:themeTint="BF"/>
                <w:lang w:eastAsia="en-US"/>
              </w:rPr>
              <w:t>.0</w:t>
            </w:r>
            <w:r w:rsidR="00003F45" w:rsidRPr="00314101">
              <w:rPr>
                <w:color w:val="404040" w:themeColor="text1" w:themeTint="BF"/>
                <w:lang w:eastAsia="en-US"/>
              </w:rPr>
              <w:t>2.1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C52263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Комбинаторные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19</w:t>
            </w:r>
            <w:r w:rsidR="006402EA" w:rsidRPr="00314101">
              <w:rPr>
                <w:color w:val="404040" w:themeColor="text1" w:themeTint="BF"/>
                <w:lang w:eastAsia="en-US"/>
              </w:rPr>
              <w:t>.02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C52263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 xml:space="preserve">Старинные математические задачи.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26</w:t>
            </w:r>
            <w:r w:rsidR="006402EA" w:rsidRPr="00314101">
              <w:rPr>
                <w:color w:val="404040" w:themeColor="text1" w:themeTint="BF"/>
                <w:lang w:eastAsia="en-US"/>
              </w:rPr>
              <w:t>.02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F21C8F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Старинные задачи на дроби</w:t>
            </w:r>
            <w:proofErr w:type="gramStart"/>
            <w:r w:rsidRPr="00314101">
              <w:rPr>
                <w:color w:val="404040" w:themeColor="text1" w:themeTint="BF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05</w:t>
            </w:r>
            <w:r w:rsidR="006402EA" w:rsidRPr="00314101">
              <w:rPr>
                <w:color w:val="404040" w:themeColor="text1" w:themeTint="BF"/>
                <w:lang w:eastAsia="en-US"/>
              </w:rPr>
              <w:t>.03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9642EE" w:rsidP="009642EE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Биографическая миниатюра. Н. И. Лобачевский.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12</w:t>
            </w:r>
            <w:r w:rsidR="006402EA" w:rsidRPr="00314101">
              <w:rPr>
                <w:color w:val="404040" w:themeColor="text1" w:themeTint="BF"/>
                <w:lang w:eastAsia="en-US"/>
              </w:rPr>
              <w:t>.03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C52263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Числовые головоломки.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19</w:t>
            </w:r>
            <w:r w:rsidR="006402EA" w:rsidRPr="00314101">
              <w:rPr>
                <w:color w:val="404040" w:themeColor="text1" w:themeTint="BF"/>
                <w:lang w:eastAsia="en-US"/>
              </w:rPr>
              <w:t>.03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C52263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Арифметическая викторина.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02.04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C52263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Геометрическая викторина.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09</w:t>
            </w:r>
            <w:r w:rsidR="006402EA" w:rsidRPr="00314101">
              <w:rPr>
                <w:color w:val="404040" w:themeColor="text1" w:themeTint="BF"/>
                <w:lang w:eastAsia="en-US"/>
              </w:rPr>
              <w:t>.04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Задачи на расположение элементов по окружности.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16</w:t>
            </w:r>
            <w:r w:rsidR="006402EA" w:rsidRPr="00314101">
              <w:rPr>
                <w:color w:val="404040" w:themeColor="text1" w:themeTint="BF"/>
                <w:lang w:eastAsia="en-US"/>
              </w:rPr>
              <w:t>.04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C52263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Логические задачи. Истинные и ложные высказывания.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  <w:r w:rsidR="006402EA"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  <w:r w:rsidR="00003F45"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</w:t>
            </w:r>
            <w:r w:rsidR="00207CCC"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30.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003F4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Биографическая миниатюра. П. Ферма.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6402EA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28.04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31.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9642EE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</w:rPr>
              <w:t>Из истории интересных чисел. Число 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07</w:t>
            </w:r>
            <w:r w:rsidR="006402EA" w:rsidRPr="00314101">
              <w:rPr>
                <w:color w:val="404040" w:themeColor="text1" w:themeTint="BF"/>
                <w:lang w:eastAsia="en-US"/>
              </w:rPr>
              <w:t>.05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32.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9642EE" w:rsidP="009642EE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 истории математики. Проценты в прошлом и настоящем.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14</w:t>
            </w:r>
            <w:r w:rsidR="006402EA" w:rsidRPr="00314101">
              <w:rPr>
                <w:color w:val="404040" w:themeColor="text1" w:themeTint="BF"/>
                <w:lang w:eastAsia="en-US"/>
              </w:rPr>
              <w:t>.05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003F45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003F45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33.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9642EE">
            <w:pP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1410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Викторина «Знаешь ли ты великих математиков?»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21</w:t>
            </w:r>
            <w:r w:rsidR="006402EA" w:rsidRPr="00314101">
              <w:rPr>
                <w:color w:val="404040" w:themeColor="text1" w:themeTint="BF"/>
                <w:lang w:eastAsia="en-US"/>
              </w:rPr>
              <w:t>.05</w:t>
            </w:r>
            <w:r w:rsidR="00003F45" w:rsidRPr="00314101">
              <w:rPr>
                <w:color w:val="404040" w:themeColor="text1" w:themeTint="BF"/>
                <w:lang w:eastAsia="en-US"/>
              </w:rPr>
              <w:t>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314101" w:rsidRDefault="00003F45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6402EA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314101" w:rsidRDefault="006402EA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34.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314101" w:rsidRDefault="006402EA" w:rsidP="00F175DB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Подведение итогов работы математического кружка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314101" w:rsidRDefault="00CE7481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28</w:t>
            </w:r>
            <w:r w:rsidR="006402EA" w:rsidRPr="00314101">
              <w:rPr>
                <w:color w:val="404040" w:themeColor="text1" w:themeTint="BF"/>
                <w:lang w:eastAsia="en-US"/>
              </w:rPr>
              <w:t>.05.1</w:t>
            </w:r>
            <w:r w:rsidR="00207CCC" w:rsidRPr="00314101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314101" w:rsidRDefault="006402EA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1 час</w:t>
            </w:r>
          </w:p>
        </w:tc>
      </w:tr>
      <w:tr w:rsidR="006402EA" w:rsidRPr="00314101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314101" w:rsidRDefault="006402EA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35.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314101" w:rsidRDefault="00354CCA" w:rsidP="00B25598">
            <w:pPr>
              <w:pStyle w:val="a3"/>
              <w:rPr>
                <w:color w:val="404040" w:themeColor="text1" w:themeTint="BF"/>
                <w:lang w:eastAsia="en-US"/>
              </w:rPr>
            </w:pPr>
            <w:r w:rsidRPr="00314101">
              <w:rPr>
                <w:color w:val="404040" w:themeColor="text1" w:themeTint="BF"/>
                <w:lang w:eastAsia="en-US"/>
              </w:rPr>
              <w:t>Итоговое 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314101" w:rsidRDefault="006402EA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314101" w:rsidRDefault="006402EA" w:rsidP="00B25598">
            <w:pPr>
              <w:pStyle w:val="a3"/>
              <w:jc w:val="center"/>
              <w:rPr>
                <w:color w:val="404040" w:themeColor="text1" w:themeTint="BF"/>
                <w:lang w:eastAsia="en-US"/>
              </w:rPr>
            </w:pPr>
          </w:p>
        </w:tc>
      </w:tr>
    </w:tbl>
    <w:p w:rsidR="008A32E7" w:rsidRPr="00314101" w:rsidRDefault="008A32E7" w:rsidP="008A32E7">
      <w:pPr>
        <w:jc w:val="both"/>
        <w:rPr>
          <w:color w:val="404040" w:themeColor="text1" w:themeTint="BF"/>
          <w:sz w:val="24"/>
          <w:szCs w:val="24"/>
        </w:rPr>
      </w:pPr>
    </w:p>
    <w:p w:rsidR="008A32E7" w:rsidRPr="00314101" w:rsidRDefault="00527E6A" w:rsidP="008A32E7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14101"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>Планируемые результаты изучения курса математического кружка:</w:t>
      </w:r>
    </w:p>
    <w:p w:rsidR="00864028" w:rsidRPr="00314101" w:rsidRDefault="00527E6A" w:rsidP="008A32E7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результате обучения в математическом кружке учащиеся должны приобрести основные навыки  самообразования, уметь находить нужную информацию и грамотно её использовать, развить творческие способности, логическое мышление, получить практические навыки применения математических знаний, научиться </w:t>
      </w:r>
      <w:proofErr w:type="gramStart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грамотно</w:t>
      </w:r>
      <w:proofErr w:type="gramEnd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применять компьютерные технологии  при изучении математики, развить интерес к математике, подготовиться к государственной итоговой аттестаци</w:t>
      </w:r>
      <w:r w:rsidR="00864028"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и.</w:t>
      </w:r>
    </w:p>
    <w:p w:rsidR="00527E6A" w:rsidRPr="00314101" w:rsidRDefault="00527E6A" w:rsidP="008A32E7">
      <w:pPr>
        <w:pStyle w:val="a3"/>
        <w:spacing w:after="0" w:afterAutospacing="0"/>
        <w:jc w:val="center"/>
        <w:rPr>
          <w:b/>
          <w:bCs/>
          <w:color w:val="404040" w:themeColor="text1" w:themeTint="BF"/>
        </w:rPr>
      </w:pPr>
      <w:r w:rsidRPr="00314101">
        <w:rPr>
          <w:b/>
          <w:bCs/>
          <w:color w:val="404040" w:themeColor="text1" w:themeTint="BF"/>
        </w:rPr>
        <w:t>Литература.</w:t>
      </w:r>
    </w:p>
    <w:p w:rsidR="008A32E7" w:rsidRPr="00314101" w:rsidRDefault="008A32E7" w:rsidP="008A32E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Шейнина О. С., Соловьёва Г. М. Математика. Занятия школьного кружка. 5 – 6 </w:t>
      </w:r>
      <w:proofErr w:type="spellStart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М.: </w:t>
      </w:r>
      <w:proofErr w:type="spellStart"/>
      <w:proofErr w:type="gramStart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Изд</w:t>
      </w:r>
      <w:proofErr w:type="spellEnd"/>
      <w:proofErr w:type="gramEnd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во НЦ ЭНАС, 2003. С. 208</w:t>
      </w:r>
    </w:p>
    <w:p w:rsidR="008A32E7" w:rsidRPr="00314101" w:rsidRDefault="008A32E7" w:rsidP="008A32E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Фарков</w:t>
      </w:r>
      <w:proofErr w:type="spellEnd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 В. Математические кружки в школе. 5 – 8 классы. М.: </w:t>
      </w:r>
      <w:proofErr w:type="spellStart"/>
      <w:proofErr w:type="gramStart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Изд</w:t>
      </w:r>
      <w:proofErr w:type="spellEnd"/>
      <w:proofErr w:type="gramEnd"/>
      <w:r w:rsidRPr="003141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во Айрис – пресс, 2006</w:t>
      </w:r>
    </w:p>
    <w:p w:rsidR="00527E6A" w:rsidRPr="00314101" w:rsidRDefault="00527E6A" w:rsidP="008A32E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Галкин Е.В. Нестандартные задачи по математике: Задачи логического характера: Кн. для учащихся 5-11 </w:t>
      </w:r>
      <w:proofErr w:type="spell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кл</w:t>
      </w:r>
      <w:proofErr w:type="spell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М.: Просвещение; Учебная литература, 1996 г.</w:t>
      </w:r>
    </w:p>
    <w:p w:rsidR="00527E6A" w:rsidRPr="00314101" w:rsidRDefault="00527E6A" w:rsidP="008A32E7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Свечников А.А., Сорокин П.И. Числа, фигуры, задачи по внеклассной работе. Пособие для учителей. М.: Просвещение, 1999 г.</w:t>
      </w:r>
    </w:p>
    <w:p w:rsidR="00527E6A" w:rsidRPr="00314101" w:rsidRDefault="00527E6A" w:rsidP="008A32E7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Белоусов В.М. Занимательная стандартизация. Очерки. С.-П.: Детская литература, 1998</w:t>
      </w:r>
    </w:p>
    <w:p w:rsidR="00527E6A" w:rsidRPr="00314101" w:rsidRDefault="00527E6A" w:rsidP="008A32E7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Коваленко В.Г. Дидактические игры на уроках математики: Кн. для учителя. – М.: Просвещение, 2000 г.</w:t>
      </w:r>
    </w:p>
    <w:p w:rsidR="00527E6A" w:rsidRPr="00314101" w:rsidRDefault="00527E6A" w:rsidP="008A32E7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Игнатьев Е.И. В царстве смекалки. – М.: Наука. Главная редакция физико-математической литературы, 1979 г.</w:t>
      </w:r>
    </w:p>
    <w:p w:rsidR="00527E6A" w:rsidRPr="00314101" w:rsidRDefault="00527E6A" w:rsidP="008A32E7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Нагибин Ф.Ф., Канин Е.С. Математическая шкатулка: Пособие для учащихся 4-8 </w:t>
      </w:r>
      <w:proofErr w:type="spell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кл</w:t>
      </w:r>
      <w:proofErr w:type="spell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сред</w:t>
      </w:r>
      <w:proofErr w:type="gram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proofErr w:type="gram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ш</w:t>
      </w:r>
      <w:proofErr w:type="gram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</w:t>
      </w:r>
      <w:proofErr w:type="spell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– 5е изд. – М.: Просвещение, 1998 г.</w:t>
      </w:r>
    </w:p>
    <w:p w:rsidR="00527E6A" w:rsidRPr="00314101" w:rsidRDefault="00527E6A" w:rsidP="008A32E7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Мерзляк</w:t>
      </w:r>
      <w:proofErr w:type="gram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А.Г., Полонский В.Б., Рабинович Е.М., Якир М.С. Сборник задач и контрольных работ по математике для 6 класса. – М.: </w:t>
      </w:r>
      <w:proofErr w:type="spell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Илекса</w:t>
      </w:r>
      <w:proofErr w:type="spell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Харьков: Гимназия, 1998 г.</w:t>
      </w:r>
    </w:p>
    <w:p w:rsidR="00527E6A" w:rsidRPr="00314101" w:rsidRDefault="00527E6A" w:rsidP="008A32E7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Перельман И. «Живая математика». М. Изд. «Наука», 1974 г.</w:t>
      </w:r>
    </w:p>
    <w:p w:rsidR="00527E6A" w:rsidRPr="00314101" w:rsidRDefault="00527E6A" w:rsidP="008A32E7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spell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Штейнгауз</w:t>
      </w:r>
      <w:proofErr w:type="spell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Г. Сто задач: Пер. с пол. – 4-е изд. – М.: Наука. Гл</w:t>
      </w:r>
      <w:proofErr w:type="gramStart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.р</w:t>
      </w:r>
      <w:proofErr w:type="gramEnd"/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ед. физ.-мат.лит.,1996 г.</w:t>
      </w:r>
    </w:p>
    <w:p w:rsidR="00527E6A" w:rsidRPr="00314101" w:rsidRDefault="00527E6A" w:rsidP="0052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527E6A" w:rsidRPr="00314101" w:rsidRDefault="00527E6A" w:rsidP="00527E6A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527E6A" w:rsidRPr="00314101" w:rsidRDefault="00527E6A" w:rsidP="00527E6A">
      <w:pPr>
        <w:shd w:val="clear" w:color="auto" w:fill="F3F3F3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527E6A" w:rsidRPr="00314101" w:rsidRDefault="00527E6A" w:rsidP="00527E6A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10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527E6A" w:rsidRPr="00314101" w:rsidRDefault="00527E6A" w:rsidP="00527E6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F2C92" w:rsidRPr="00314101" w:rsidRDefault="004F2C92">
      <w:pPr>
        <w:rPr>
          <w:color w:val="404040" w:themeColor="text1" w:themeTint="BF"/>
          <w:sz w:val="24"/>
          <w:szCs w:val="24"/>
        </w:rPr>
      </w:pPr>
    </w:p>
    <w:p w:rsidR="00314101" w:rsidRPr="00314101" w:rsidRDefault="00314101">
      <w:pPr>
        <w:rPr>
          <w:color w:val="404040" w:themeColor="text1" w:themeTint="BF"/>
          <w:sz w:val="24"/>
          <w:szCs w:val="24"/>
        </w:rPr>
      </w:pPr>
    </w:p>
    <w:sectPr w:rsidR="00314101" w:rsidRPr="00314101" w:rsidSect="00527E6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E7" w:rsidRDefault="008A32E7" w:rsidP="008A32E7">
      <w:pPr>
        <w:spacing w:after="0" w:line="240" w:lineRule="auto"/>
      </w:pPr>
      <w:r>
        <w:separator/>
      </w:r>
    </w:p>
  </w:endnote>
  <w:endnote w:type="continuationSeparator" w:id="0">
    <w:p w:rsidR="008A32E7" w:rsidRDefault="008A32E7" w:rsidP="008A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3550"/>
      <w:docPartObj>
        <w:docPartGallery w:val="Page Numbers (Bottom of Page)"/>
        <w:docPartUnique/>
      </w:docPartObj>
    </w:sdtPr>
    <w:sdtContent>
      <w:p w:rsidR="008A32E7" w:rsidRDefault="00D951E1">
        <w:pPr>
          <w:pStyle w:val="a9"/>
          <w:jc w:val="center"/>
        </w:pPr>
        <w:fldSimple w:instr=" PAGE   \* MERGEFORMAT ">
          <w:r w:rsidR="00DF7D04">
            <w:rPr>
              <w:noProof/>
            </w:rPr>
            <w:t>2</w:t>
          </w:r>
        </w:fldSimple>
      </w:p>
    </w:sdtContent>
  </w:sdt>
  <w:p w:rsidR="008A32E7" w:rsidRDefault="008A32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E7" w:rsidRDefault="008A32E7" w:rsidP="008A32E7">
      <w:pPr>
        <w:spacing w:after="0" w:line="240" w:lineRule="auto"/>
      </w:pPr>
      <w:r>
        <w:separator/>
      </w:r>
    </w:p>
  </w:footnote>
  <w:footnote w:type="continuationSeparator" w:id="0">
    <w:p w:rsidR="008A32E7" w:rsidRDefault="008A32E7" w:rsidP="008A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2A9"/>
    <w:multiLevelType w:val="hybridMultilevel"/>
    <w:tmpl w:val="5E206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FC2979"/>
    <w:multiLevelType w:val="multilevel"/>
    <w:tmpl w:val="7B00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1083E"/>
    <w:multiLevelType w:val="hybridMultilevel"/>
    <w:tmpl w:val="A24E3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103D2"/>
    <w:multiLevelType w:val="hybridMultilevel"/>
    <w:tmpl w:val="9E78F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22B25"/>
    <w:multiLevelType w:val="hybridMultilevel"/>
    <w:tmpl w:val="EC9227D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138915F9"/>
    <w:multiLevelType w:val="hybridMultilevel"/>
    <w:tmpl w:val="5388F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B0851"/>
    <w:multiLevelType w:val="hybridMultilevel"/>
    <w:tmpl w:val="5E508D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9A42E5"/>
    <w:multiLevelType w:val="hybridMultilevel"/>
    <w:tmpl w:val="21C87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037A5"/>
    <w:multiLevelType w:val="hybridMultilevel"/>
    <w:tmpl w:val="08760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32E16"/>
    <w:multiLevelType w:val="multilevel"/>
    <w:tmpl w:val="81F6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1257D"/>
    <w:multiLevelType w:val="multilevel"/>
    <w:tmpl w:val="B106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B1B3A"/>
    <w:multiLevelType w:val="hybridMultilevel"/>
    <w:tmpl w:val="6358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0154F"/>
    <w:multiLevelType w:val="hybridMultilevel"/>
    <w:tmpl w:val="3984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B23A9"/>
    <w:multiLevelType w:val="hybridMultilevel"/>
    <w:tmpl w:val="62EC9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C46D74"/>
    <w:multiLevelType w:val="multilevel"/>
    <w:tmpl w:val="88E0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A244C"/>
    <w:multiLevelType w:val="hybridMultilevel"/>
    <w:tmpl w:val="7AFC7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FB531C"/>
    <w:multiLevelType w:val="multilevel"/>
    <w:tmpl w:val="205E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64EA8"/>
    <w:multiLevelType w:val="hybridMultilevel"/>
    <w:tmpl w:val="9B708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906C6"/>
    <w:multiLevelType w:val="hybridMultilevel"/>
    <w:tmpl w:val="FFB6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743F5"/>
    <w:multiLevelType w:val="hybridMultilevel"/>
    <w:tmpl w:val="A9C4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954B89"/>
    <w:multiLevelType w:val="hybridMultilevel"/>
    <w:tmpl w:val="317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E76AC"/>
    <w:multiLevelType w:val="hybridMultilevel"/>
    <w:tmpl w:val="CF1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956CB8"/>
    <w:multiLevelType w:val="hybridMultilevel"/>
    <w:tmpl w:val="217C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C1107"/>
    <w:multiLevelType w:val="hybridMultilevel"/>
    <w:tmpl w:val="C59EE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B304A"/>
    <w:multiLevelType w:val="hybridMultilevel"/>
    <w:tmpl w:val="6E6A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912E28"/>
    <w:multiLevelType w:val="hybridMultilevel"/>
    <w:tmpl w:val="C1243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D731AF"/>
    <w:multiLevelType w:val="hybridMultilevel"/>
    <w:tmpl w:val="C028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790331"/>
    <w:multiLevelType w:val="hybridMultilevel"/>
    <w:tmpl w:val="6230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252CC5"/>
    <w:multiLevelType w:val="multilevel"/>
    <w:tmpl w:val="779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6E2EC9"/>
    <w:multiLevelType w:val="hybridMultilevel"/>
    <w:tmpl w:val="35CC5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710558"/>
    <w:multiLevelType w:val="hybridMultilevel"/>
    <w:tmpl w:val="15549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1C6589"/>
    <w:multiLevelType w:val="hybridMultilevel"/>
    <w:tmpl w:val="2D1C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5B571B"/>
    <w:multiLevelType w:val="hybridMultilevel"/>
    <w:tmpl w:val="ED161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FE7E1D"/>
    <w:multiLevelType w:val="hybridMultilevel"/>
    <w:tmpl w:val="0302B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8823F3"/>
    <w:multiLevelType w:val="hybridMultilevel"/>
    <w:tmpl w:val="C028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AD4137"/>
    <w:multiLevelType w:val="hybridMultilevel"/>
    <w:tmpl w:val="5F0A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131728"/>
    <w:multiLevelType w:val="hybridMultilevel"/>
    <w:tmpl w:val="3764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0301F"/>
    <w:multiLevelType w:val="hybridMultilevel"/>
    <w:tmpl w:val="C0B0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B0415E"/>
    <w:multiLevelType w:val="hybridMultilevel"/>
    <w:tmpl w:val="050A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814F6E"/>
    <w:multiLevelType w:val="multilevel"/>
    <w:tmpl w:val="C3B4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A7BC8"/>
    <w:multiLevelType w:val="multilevel"/>
    <w:tmpl w:val="F2F0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0"/>
  </w:num>
  <w:num w:numId="11">
    <w:abstractNumId w:val="2"/>
  </w:num>
  <w:num w:numId="12">
    <w:abstractNumId w:val="38"/>
  </w:num>
  <w:num w:numId="13">
    <w:abstractNumId w:val="24"/>
  </w:num>
  <w:num w:numId="14">
    <w:abstractNumId w:val="11"/>
  </w:num>
  <w:num w:numId="15">
    <w:abstractNumId w:val="37"/>
  </w:num>
  <w:num w:numId="16">
    <w:abstractNumId w:val="20"/>
  </w:num>
  <w:num w:numId="17">
    <w:abstractNumId w:val="19"/>
  </w:num>
  <w:num w:numId="18">
    <w:abstractNumId w:val="36"/>
  </w:num>
  <w:num w:numId="19">
    <w:abstractNumId w:val="13"/>
  </w:num>
  <w:num w:numId="20">
    <w:abstractNumId w:val="5"/>
  </w:num>
  <w:num w:numId="21">
    <w:abstractNumId w:val="27"/>
  </w:num>
  <w:num w:numId="22">
    <w:abstractNumId w:val="18"/>
  </w:num>
  <w:num w:numId="23">
    <w:abstractNumId w:val="8"/>
  </w:num>
  <w:num w:numId="24">
    <w:abstractNumId w:val="4"/>
  </w:num>
  <w:num w:numId="25">
    <w:abstractNumId w:val="31"/>
  </w:num>
  <w:num w:numId="26">
    <w:abstractNumId w:val="25"/>
  </w:num>
  <w:num w:numId="27">
    <w:abstractNumId w:val="30"/>
  </w:num>
  <w:num w:numId="28">
    <w:abstractNumId w:val="6"/>
  </w:num>
  <w:num w:numId="29">
    <w:abstractNumId w:val="15"/>
  </w:num>
  <w:num w:numId="30">
    <w:abstractNumId w:val="3"/>
  </w:num>
  <w:num w:numId="31">
    <w:abstractNumId w:val="32"/>
  </w:num>
  <w:num w:numId="32">
    <w:abstractNumId w:val="17"/>
  </w:num>
  <w:num w:numId="33">
    <w:abstractNumId w:val="35"/>
  </w:num>
  <w:num w:numId="34">
    <w:abstractNumId w:val="7"/>
  </w:num>
  <w:num w:numId="35">
    <w:abstractNumId w:val="12"/>
  </w:num>
  <w:num w:numId="36">
    <w:abstractNumId w:val="23"/>
  </w:num>
  <w:num w:numId="37">
    <w:abstractNumId w:val="22"/>
  </w:num>
  <w:num w:numId="38">
    <w:abstractNumId w:val="21"/>
  </w:num>
  <w:num w:numId="39">
    <w:abstractNumId w:val="33"/>
  </w:num>
  <w:num w:numId="40">
    <w:abstractNumId w:val="26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E6A"/>
    <w:rsid w:val="00003F45"/>
    <w:rsid w:val="00025E65"/>
    <w:rsid w:val="000432DC"/>
    <w:rsid w:val="000849EB"/>
    <w:rsid w:val="0014520E"/>
    <w:rsid w:val="00207CCC"/>
    <w:rsid w:val="00300C2C"/>
    <w:rsid w:val="00314101"/>
    <w:rsid w:val="00322AA9"/>
    <w:rsid w:val="00354CCA"/>
    <w:rsid w:val="003D5DA9"/>
    <w:rsid w:val="003E1E1F"/>
    <w:rsid w:val="003E7521"/>
    <w:rsid w:val="004272FF"/>
    <w:rsid w:val="004F2C92"/>
    <w:rsid w:val="0051523E"/>
    <w:rsid w:val="00527E6A"/>
    <w:rsid w:val="00546A5C"/>
    <w:rsid w:val="006402EA"/>
    <w:rsid w:val="006836EC"/>
    <w:rsid w:val="00864028"/>
    <w:rsid w:val="0087746D"/>
    <w:rsid w:val="008A32E7"/>
    <w:rsid w:val="00930D97"/>
    <w:rsid w:val="009642EE"/>
    <w:rsid w:val="00964957"/>
    <w:rsid w:val="00BB1253"/>
    <w:rsid w:val="00CC4359"/>
    <w:rsid w:val="00CE7481"/>
    <w:rsid w:val="00D60738"/>
    <w:rsid w:val="00D83BE1"/>
    <w:rsid w:val="00D951E1"/>
    <w:rsid w:val="00DB5ECF"/>
    <w:rsid w:val="00DF7D04"/>
    <w:rsid w:val="00E30998"/>
    <w:rsid w:val="00EB0613"/>
    <w:rsid w:val="00F21C8F"/>
    <w:rsid w:val="00F82AC5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2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27E6A"/>
    <w:rPr>
      <w:b/>
      <w:bCs/>
    </w:rPr>
  </w:style>
  <w:style w:type="paragraph" w:styleId="a6">
    <w:name w:val="List Paragraph"/>
    <w:basedOn w:val="a"/>
    <w:uiPriority w:val="34"/>
    <w:qFormat/>
    <w:rsid w:val="008A32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2E7"/>
  </w:style>
  <w:style w:type="paragraph" w:styleId="a9">
    <w:name w:val="footer"/>
    <w:basedOn w:val="a"/>
    <w:link w:val="aa"/>
    <w:uiPriority w:val="99"/>
    <w:unhideWhenUsed/>
    <w:rsid w:val="008A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2E7"/>
  </w:style>
  <w:style w:type="paragraph" w:styleId="ab">
    <w:name w:val="Balloon Text"/>
    <w:basedOn w:val="a"/>
    <w:link w:val="ac"/>
    <w:uiPriority w:val="99"/>
    <w:semiHidden/>
    <w:unhideWhenUsed/>
    <w:rsid w:val="00DF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7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cp:lastPrinted>2001-12-31T23:22:00Z</cp:lastPrinted>
  <dcterms:created xsi:type="dcterms:W3CDTF">2016-11-21T19:06:00Z</dcterms:created>
  <dcterms:modified xsi:type="dcterms:W3CDTF">2017-09-04T20:50:00Z</dcterms:modified>
</cp:coreProperties>
</file>