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EC" w:rsidRDefault="00E40EFD">
      <w:r>
        <w:rPr>
          <w:noProof/>
          <w:lang w:eastAsia="ru-RU"/>
        </w:rPr>
        <w:drawing>
          <wp:inline distT="0" distB="0" distL="0" distR="0">
            <wp:extent cx="8029575" cy="5705475"/>
            <wp:effectExtent l="19050" t="0" r="9525" b="0"/>
            <wp:docPr id="1" name="Рисунок 1" descr="E:\е.а\Скан_20180920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е.а\Скан_20180920 (6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406" r="3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82" w:rsidRDefault="00E72246" w:rsidP="00E40EFD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                                                      </w:t>
      </w:r>
    </w:p>
    <w:p w:rsidR="00301243" w:rsidRPr="00E40EFD" w:rsidRDefault="00900582" w:rsidP="00E40EFD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    </w:t>
      </w:r>
      <w:r w:rsidR="00301243" w:rsidRPr="00363082">
        <w:rPr>
          <w:rFonts w:eastAsia="Calibri" w:cstheme="minorHAnsi"/>
          <w:b/>
          <w:noProof/>
          <w:sz w:val="28"/>
          <w:szCs w:val="28"/>
          <w:lang w:eastAsia="ru-RU"/>
        </w:rPr>
        <w:t>Пояснительная  записка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01243" w:rsidRPr="00363082" w:rsidRDefault="00301243" w:rsidP="00301243">
      <w:pPr>
        <w:spacing w:after="200" w:line="240" w:lineRule="auto"/>
        <w:rPr>
          <w:rFonts w:eastAsia="Calibri" w:cstheme="minorHAnsi"/>
          <w:sz w:val="28"/>
          <w:szCs w:val="28"/>
        </w:rPr>
      </w:pPr>
      <w:r w:rsidRPr="00363082">
        <w:rPr>
          <w:rFonts w:eastAsia="Times New Roman" w:cstheme="minorHAnsi"/>
          <w:sz w:val="28"/>
          <w:szCs w:val="28"/>
        </w:rPr>
        <w:t xml:space="preserve">Рабочая программа  </w:t>
      </w:r>
      <w:r w:rsidR="00F831C2">
        <w:rPr>
          <w:rFonts w:eastAsia="Times New Roman" w:cstheme="minorHAnsi"/>
          <w:sz w:val="28"/>
          <w:szCs w:val="28"/>
        </w:rPr>
        <w:t xml:space="preserve">по биологии для 9 класса </w:t>
      </w:r>
      <w:r w:rsidRPr="00363082">
        <w:rPr>
          <w:rFonts w:eastAsia="Times New Roman" w:cstheme="minorHAnsi"/>
          <w:sz w:val="28"/>
          <w:szCs w:val="28"/>
        </w:rPr>
        <w:t xml:space="preserve"> разработана в соответствии с </w:t>
      </w:r>
      <w:r w:rsidRPr="00363082">
        <w:rPr>
          <w:rFonts w:eastAsia="Calibri" w:cstheme="minorHAnsi"/>
          <w:sz w:val="28"/>
          <w:szCs w:val="28"/>
        </w:rPr>
        <w:t xml:space="preserve">требованиями федерального государственного образовательного стандарта общего образования утвержденного приказом Министерства образования и науки РФ № 373 от 06.10.2009 г. </w:t>
      </w:r>
    </w:p>
    <w:p w:rsidR="00301243" w:rsidRPr="00363082" w:rsidRDefault="00301243" w:rsidP="00301243">
      <w:pPr>
        <w:spacing w:after="200" w:line="240" w:lineRule="auto"/>
        <w:contextualSpacing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numPr>
          <w:ilvl w:val="0"/>
          <w:numId w:val="30"/>
        </w:numPr>
        <w:spacing w:after="0" w:line="240" w:lineRule="atLeast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Федеральным компонентом государственного стандарта основного общего образования, утвержденного приказом Минобразовани</w:t>
      </w:r>
      <w:r w:rsidR="00D80D98" w:rsidRPr="00363082">
        <w:rPr>
          <w:rFonts w:eastAsia="Times New Roman" w:cstheme="minorHAnsi"/>
          <w:sz w:val="28"/>
          <w:szCs w:val="28"/>
          <w:lang w:eastAsia="ru-RU"/>
        </w:rPr>
        <w:t>я России № 1089 от 05.03.2004 г</w:t>
      </w:r>
    </w:p>
    <w:p w:rsidR="00301243" w:rsidRPr="00363082" w:rsidRDefault="00301243" w:rsidP="00301243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>Федеральным базисным учебным планом для общеобразовательных учреждений Российской Федерации, реализующих программы общего образования, утвержденного приказом Минобразовани</w:t>
      </w:r>
      <w:r w:rsidR="00D80D98" w:rsidRPr="00363082">
        <w:rPr>
          <w:rFonts w:eastAsia="Times New Roman" w:cstheme="minorHAnsi"/>
          <w:color w:val="000000"/>
          <w:sz w:val="28"/>
          <w:szCs w:val="28"/>
          <w:lang w:eastAsia="ru-RU"/>
        </w:rPr>
        <w:t>я России № 1312 от 09. 03. 2004г.</w:t>
      </w:r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301243" w:rsidRPr="00363082" w:rsidRDefault="00301243" w:rsidP="00301243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Примерной программы основного общего образования </w:t>
      </w:r>
      <w:r w:rsidR="00B7723C" w:rsidRPr="00363082">
        <w:rPr>
          <w:rFonts w:eastAsia="Times New Roman" w:cstheme="minorHAnsi"/>
          <w:sz w:val="28"/>
          <w:szCs w:val="28"/>
          <w:lang w:eastAsia="ru-RU"/>
        </w:rPr>
        <w:t>по биологии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, утвержденной приказом Минобразования России № 1312 от 09. 03. 2004 г. </w:t>
      </w:r>
    </w:p>
    <w:p w:rsidR="00301243" w:rsidRPr="00363082" w:rsidRDefault="00301243" w:rsidP="00301243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Федеральным перечнем учебников, рекомендованных (допущенных) к использованию в образовательном процессе в </w:t>
      </w:r>
      <w:r w:rsidR="00B7723C" w:rsidRPr="00363082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образовательных учреждениях</w:t>
      </w:r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реализующих образовательные программы общего образования на 2014-2015 учебный год, утвержденным приказом </w:t>
      </w:r>
      <w:proofErr w:type="spellStart"/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>Минобрнауки</w:t>
      </w:r>
      <w:proofErr w:type="spellEnd"/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России № 1067 от 19.12.2012г.</w:t>
      </w:r>
    </w:p>
    <w:p w:rsidR="00301243" w:rsidRPr="00363082" w:rsidRDefault="00301243" w:rsidP="00301243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Примерным региональным положением о рабочей программе учебных курсов, предметов, дисциплин (модулей) (приказ МО и </w:t>
      </w:r>
      <w:proofErr w:type="gramStart"/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>ПРО</w:t>
      </w:r>
      <w:proofErr w:type="gramEnd"/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>Ростовской</w:t>
      </w:r>
      <w:proofErr w:type="gramEnd"/>
      <w:r w:rsidRPr="0036308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области от 14.07.2011г. № 610)</w:t>
      </w:r>
    </w:p>
    <w:p w:rsidR="00301243" w:rsidRPr="00363082" w:rsidRDefault="00301243" w:rsidP="00301243">
      <w:pPr>
        <w:numPr>
          <w:ilvl w:val="0"/>
          <w:numId w:val="30"/>
        </w:num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363082">
        <w:rPr>
          <w:rFonts w:eastAsia="Calibri" w:cstheme="minorHAnsi"/>
          <w:sz w:val="28"/>
          <w:szCs w:val="28"/>
        </w:rPr>
        <w:t xml:space="preserve">Программы развития воспитательной компоненты в общеобразовательных учреждениях. </w:t>
      </w:r>
    </w:p>
    <w:p w:rsidR="00301243" w:rsidRPr="00363082" w:rsidRDefault="00301243" w:rsidP="0030124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363082">
        <w:rPr>
          <w:rFonts w:eastAsia="Calibri" w:cstheme="minorHAnsi"/>
          <w:sz w:val="28"/>
          <w:szCs w:val="28"/>
        </w:rPr>
        <w:t>Устава школ</w:t>
      </w:r>
      <w:proofErr w:type="gramStart"/>
      <w:r w:rsidRPr="00363082">
        <w:rPr>
          <w:rFonts w:eastAsia="Calibri" w:cstheme="minorHAnsi"/>
          <w:sz w:val="28"/>
          <w:szCs w:val="28"/>
        </w:rPr>
        <w:t>ы(</w:t>
      </w:r>
      <w:proofErr w:type="gramEnd"/>
      <w:r w:rsidRPr="00363082">
        <w:rPr>
          <w:rFonts w:eastAsia="Calibri" w:cstheme="minorHAnsi"/>
          <w:sz w:val="28"/>
          <w:szCs w:val="28"/>
        </w:rPr>
        <w:t>п.3) МБОУ: Мичуринская  ООШ</w:t>
      </w:r>
    </w:p>
    <w:p w:rsidR="00301243" w:rsidRPr="0087545A" w:rsidRDefault="00301243" w:rsidP="00301243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Cs/>
          <w:sz w:val="28"/>
          <w:szCs w:val="28"/>
        </w:rPr>
      </w:pPr>
      <w:r w:rsidRPr="00363082">
        <w:rPr>
          <w:rFonts w:eastAsia="Calibri" w:cstheme="minorHAnsi"/>
          <w:sz w:val="28"/>
          <w:szCs w:val="28"/>
        </w:rPr>
        <w:t xml:space="preserve"> Приложения 5.7 к Приказу №104 от 01.08.11г «О рабочих программах, учебных курсах, предметах, дисциплин»</w:t>
      </w:r>
    </w:p>
    <w:p w:rsidR="0087545A" w:rsidRPr="0087545A" w:rsidRDefault="0087545A" w:rsidP="0087545A">
      <w:pPr>
        <w:pStyle w:val="aa"/>
        <w:numPr>
          <w:ilvl w:val="0"/>
          <w:numId w:val="30"/>
        </w:numPr>
        <w:rPr>
          <w:rFonts w:cstheme="minorHAnsi"/>
          <w:bCs/>
          <w:sz w:val="28"/>
          <w:szCs w:val="28"/>
        </w:rPr>
      </w:pPr>
      <w:r w:rsidRPr="0087545A">
        <w:rPr>
          <w:rFonts w:eastAsia="Calibri" w:cstheme="minorHAnsi"/>
          <w:sz w:val="28"/>
          <w:szCs w:val="28"/>
        </w:rPr>
        <w:t>-</w:t>
      </w:r>
      <w:r w:rsidRPr="0087545A">
        <w:rPr>
          <w:rFonts w:cstheme="minorHAnsi"/>
          <w:bCs/>
          <w:sz w:val="28"/>
          <w:szCs w:val="28"/>
        </w:rPr>
        <w:t xml:space="preserve"> Учебный план МБОУ: Мичуринская ООШ на 2018-2019 учебный год;</w:t>
      </w:r>
    </w:p>
    <w:p w:rsidR="0087545A" w:rsidRPr="0087545A" w:rsidRDefault="0087545A" w:rsidP="0087545A">
      <w:pPr>
        <w:pStyle w:val="aa"/>
        <w:numPr>
          <w:ilvl w:val="0"/>
          <w:numId w:val="30"/>
        </w:numPr>
        <w:rPr>
          <w:rFonts w:eastAsia="Times New Roman" w:cstheme="minorHAnsi"/>
          <w:sz w:val="28"/>
          <w:szCs w:val="28"/>
          <w:lang w:eastAsia="ru-RU"/>
        </w:rPr>
      </w:pPr>
      <w:r w:rsidRPr="0087545A">
        <w:rPr>
          <w:rFonts w:eastAsia="Times New Roman" w:cstheme="minorHAnsi"/>
          <w:sz w:val="28"/>
          <w:szCs w:val="28"/>
          <w:lang w:eastAsia="ru-RU"/>
        </w:rPr>
        <w:t xml:space="preserve">- Основная образовательная программа основного общего образования МБОУ: </w:t>
      </w:r>
      <w:proofErr w:type="gramStart"/>
      <w:r w:rsidRPr="0087545A">
        <w:rPr>
          <w:rFonts w:eastAsia="Times New Roman" w:cstheme="minorHAnsi"/>
          <w:sz w:val="28"/>
          <w:szCs w:val="28"/>
          <w:lang w:eastAsia="ru-RU"/>
        </w:rPr>
        <w:t>Мичуринская</w:t>
      </w:r>
      <w:proofErr w:type="gramEnd"/>
      <w:r w:rsidRPr="0087545A">
        <w:rPr>
          <w:rFonts w:eastAsia="Times New Roman" w:cstheme="minorHAnsi"/>
          <w:sz w:val="28"/>
          <w:szCs w:val="28"/>
          <w:lang w:eastAsia="ru-RU"/>
        </w:rPr>
        <w:t xml:space="preserve"> ООШ на 2018-2019 учебный год,  утвержденной приказом директора школы №104 от 31.08.2018год;</w:t>
      </w:r>
    </w:p>
    <w:p w:rsidR="0087545A" w:rsidRPr="0087545A" w:rsidRDefault="0087545A" w:rsidP="0087545A">
      <w:pPr>
        <w:shd w:val="clear" w:color="auto" w:fill="FFFFFF"/>
        <w:autoSpaceDE w:val="0"/>
        <w:autoSpaceDN w:val="0"/>
        <w:adjustRightInd w:val="0"/>
        <w:spacing w:after="0" w:line="240" w:lineRule="auto"/>
        <w:ind w:left="420"/>
        <w:contextualSpacing/>
        <w:rPr>
          <w:rFonts w:eastAsia="Calibri" w:cstheme="minorHAnsi"/>
          <w:bCs/>
          <w:sz w:val="28"/>
          <w:szCs w:val="28"/>
        </w:rPr>
      </w:pPr>
    </w:p>
    <w:p w:rsidR="00301243" w:rsidRPr="00363082" w:rsidRDefault="00301243" w:rsidP="00301243">
      <w:pPr>
        <w:rPr>
          <w:rFonts w:eastAsia="Calibri" w:cstheme="minorHAnsi"/>
          <w:sz w:val="28"/>
          <w:szCs w:val="28"/>
        </w:rPr>
      </w:pPr>
    </w:p>
    <w:p w:rsidR="00301243" w:rsidRPr="00363082" w:rsidRDefault="00301243" w:rsidP="00301243">
      <w:pPr>
        <w:spacing w:after="0" w:line="240" w:lineRule="auto"/>
        <w:ind w:left="4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стандарта, Примерной программы </w:t>
      </w:r>
      <w:r w:rsidR="00B7723C" w:rsidRPr="00363082">
        <w:rPr>
          <w:rFonts w:eastAsia="Times New Roman" w:cstheme="minorHAnsi"/>
          <w:sz w:val="28"/>
          <w:szCs w:val="28"/>
          <w:lang w:eastAsia="ru-RU"/>
        </w:rPr>
        <w:t>основного общего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 образования.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(Сборник нормативных документов.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М.: Дрофа, 2007).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Также использованы Программы для общеобразовательных учреждений и лицеев и гимназий. Биология. 6 – 11 классы - М., Дрофа, 2005, (авт. Пасечник В.В. и др.),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301243" w:rsidRPr="00363082" w:rsidRDefault="00301243" w:rsidP="0030124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Рабочая программа ориентирована на учебник:</w:t>
      </w:r>
    </w:p>
    <w:p w:rsidR="00301243" w:rsidRPr="00363082" w:rsidRDefault="00301243" w:rsidP="00301243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363082">
        <w:rPr>
          <w:rFonts w:eastAsia="Times New Roman" w:cstheme="minorHAnsi"/>
          <w:bCs/>
          <w:i/>
          <w:sz w:val="28"/>
          <w:szCs w:val="28"/>
          <w:lang w:eastAsia="ru-RU"/>
        </w:rPr>
        <w:t xml:space="preserve">Каменский А.А., </w:t>
      </w:r>
      <w:proofErr w:type="spellStart"/>
      <w:r w:rsidRPr="00363082">
        <w:rPr>
          <w:rFonts w:eastAsia="Times New Roman" w:cstheme="minorHAnsi"/>
          <w:bCs/>
          <w:i/>
          <w:sz w:val="28"/>
          <w:szCs w:val="28"/>
          <w:lang w:eastAsia="ru-RU"/>
        </w:rPr>
        <w:t>Криксунов</w:t>
      </w:r>
      <w:proofErr w:type="spellEnd"/>
      <w:r w:rsidRPr="00363082">
        <w:rPr>
          <w:rFonts w:eastAsia="Times New Roman" w:cstheme="minorHAnsi"/>
          <w:bCs/>
          <w:i/>
          <w:sz w:val="28"/>
          <w:szCs w:val="28"/>
          <w:lang w:eastAsia="ru-RU"/>
        </w:rPr>
        <w:t xml:space="preserve"> Е.А., Пасечник В.В.  Биология. Введение в общую биологию и экологию. 9 </w:t>
      </w:r>
      <w:proofErr w:type="spellStart"/>
      <w:r w:rsidRPr="00363082">
        <w:rPr>
          <w:rFonts w:eastAsia="Times New Roman" w:cstheme="minorHAnsi"/>
          <w:bCs/>
          <w:i/>
          <w:sz w:val="28"/>
          <w:szCs w:val="28"/>
          <w:lang w:eastAsia="ru-RU"/>
        </w:rPr>
        <w:t>кл</w:t>
      </w:r>
      <w:proofErr w:type="spellEnd"/>
      <w:r w:rsidRPr="00363082">
        <w:rPr>
          <w:rFonts w:eastAsia="Times New Roman" w:cstheme="minorHAnsi"/>
          <w:bCs/>
          <w:i/>
          <w:sz w:val="28"/>
          <w:szCs w:val="28"/>
          <w:lang w:eastAsia="ru-RU"/>
        </w:rPr>
        <w:t xml:space="preserve">. – </w:t>
      </w:r>
      <w:proofErr w:type="gramStart"/>
      <w:r w:rsidRPr="00363082">
        <w:rPr>
          <w:rFonts w:eastAsia="Times New Roman" w:cstheme="minorHAnsi"/>
          <w:bCs/>
          <w:i/>
          <w:sz w:val="28"/>
          <w:szCs w:val="28"/>
          <w:lang w:eastAsia="ru-RU"/>
        </w:rPr>
        <w:t>М.: Дрофа, 2007</w:t>
      </w:r>
      <w:r w:rsidRPr="00363082">
        <w:rPr>
          <w:rFonts w:eastAsia="Times New Roman" w:cstheme="minorHAnsi"/>
          <w:i/>
          <w:sz w:val="28"/>
          <w:szCs w:val="28"/>
          <w:lang w:eastAsia="ru-RU"/>
        </w:rPr>
        <w:t xml:space="preserve"> – 304 с. (Гриф:</w:t>
      </w:r>
      <w:proofErr w:type="gramEnd"/>
      <w:r w:rsidRPr="00363082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proofErr w:type="gramStart"/>
      <w:r w:rsidRPr="00363082">
        <w:rPr>
          <w:rFonts w:eastAsia="Times New Roman" w:cstheme="minorHAnsi"/>
          <w:i/>
          <w:sz w:val="28"/>
          <w:szCs w:val="28"/>
          <w:lang w:eastAsia="ru-RU"/>
        </w:rPr>
        <w:t>Рекомендовано МО РФ</w:t>
      </w:r>
      <w:r w:rsidRPr="00363082">
        <w:rPr>
          <w:rFonts w:eastAsia="Times New Roman" w:cstheme="minorHAnsi"/>
          <w:b/>
          <w:i/>
          <w:sz w:val="28"/>
          <w:szCs w:val="28"/>
          <w:lang w:eastAsia="ru-RU"/>
        </w:rPr>
        <w:t xml:space="preserve">) </w:t>
      </w:r>
      <w:proofErr w:type="gramEnd"/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63082" w:rsidRPr="00363082" w:rsidRDefault="00363082" w:rsidP="0036308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b/>
          <w:color w:val="000000"/>
          <w:sz w:val="28"/>
          <w:szCs w:val="28"/>
        </w:rPr>
        <w:t>Рабочая программа направлена на реализацию следующих</w:t>
      </w:r>
      <w:r w:rsidRPr="00363082">
        <w:rPr>
          <w:rFonts w:cstheme="minorHAnsi"/>
          <w:color w:val="000000"/>
          <w:sz w:val="28"/>
          <w:szCs w:val="28"/>
        </w:rPr>
        <w:t xml:space="preserve"> </w:t>
      </w:r>
      <w:r w:rsidRPr="00363082">
        <w:rPr>
          <w:rFonts w:cstheme="minorHAnsi"/>
          <w:b/>
          <w:bCs/>
          <w:color w:val="000000"/>
          <w:sz w:val="28"/>
          <w:szCs w:val="28"/>
        </w:rPr>
        <w:t>целей и задач:</w:t>
      </w:r>
    </w:p>
    <w:p w:rsidR="00363082" w:rsidRPr="00363082" w:rsidRDefault="00B7723C" w:rsidP="00363082">
      <w:pPr>
        <w:numPr>
          <w:ilvl w:val="0"/>
          <w:numId w:val="33"/>
        </w:numPr>
        <w:spacing w:before="80"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Освоение</w:t>
      </w:r>
      <w:r w:rsidR="00363082" w:rsidRPr="00363082">
        <w:rPr>
          <w:rFonts w:cstheme="minorHAnsi"/>
          <w:sz w:val="28"/>
          <w:szCs w:val="28"/>
        </w:rPr>
        <w:t xml:space="preserve"> знаний о живой природе и присущих ей </w:t>
      </w:r>
      <w:r w:rsidRPr="00363082">
        <w:rPr>
          <w:rFonts w:cstheme="minorHAnsi"/>
          <w:sz w:val="28"/>
          <w:szCs w:val="28"/>
        </w:rPr>
        <w:t>закономерностях; строении</w:t>
      </w:r>
      <w:r w:rsidR="00363082" w:rsidRPr="00363082">
        <w:rPr>
          <w:rFonts w:cstheme="minorHAnsi"/>
          <w:sz w:val="28"/>
          <w:szCs w:val="28"/>
        </w:rPr>
        <w:t xml:space="preserve">, жизнедеятельности и </w:t>
      </w:r>
      <w:proofErr w:type="spellStart"/>
      <w:r w:rsidR="00363082" w:rsidRPr="00363082">
        <w:rPr>
          <w:rFonts w:cstheme="minorHAnsi"/>
          <w:sz w:val="28"/>
          <w:szCs w:val="28"/>
        </w:rPr>
        <w:t>средообразующей</w:t>
      </w:r>
      <w:proofErr w:type="spellEnd"/>
      <w:r w:rsidR="00363082" w:rsidRPr="00363082">
        <w:rPr>
          <w:rFonts w:cstheme="minorHAnsi"/>
          <w:sz w:val="28"/>
          <w:szCs w:val="28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363082" w:rsidRPr="00363082" w:rsidRDefault="00B7723C" w:rsidP="00363082">
      <w:pPr>
        <w:numPr>
          <w:ilvl w:val="0"/>
          <w:numId w:val="33"/>
        </w:numPr>
        <w:spacing w:before="60"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Овладение</w:t>
      </w:r>
      <w:r w:rsidR="00363082" w:rsidRPr="00363082">
        <w:rPr>
          <w:rFonts w:cstheme="minorHAnsi"/>
          <w:sz w:val="28"/>
          <w:szCs w:val="28"/>
        </w:rPr>
        <w:t xml:space="preserve"> умениями применять биологические знания для объяснения процессов и явлений живой природы, жизнедеятельности собственного организма; </w:t>
      </w:r>
    </w:p>
    <w:p w:rsidR="00363082" w:rsidRPr="00363082" w:rsidRDefault="00B7723C" w:rsidP="00363082">
      <w:pPr>
        <w:numPr>
          <w:ilvl w:val="0"/>
          <w:numId w:val="33"/>
        </w:numPr>
        <w:spacing w:before="60"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Использовать</w:t>
      </w:r>
      <w:r w:rsidR="00363082" w:rsidRPr="00363082">
        <w:rPr>
          <w:rFonts w:cstheme="minorHAnsi"/>
          <w:sz w:val="28"/>
          <w:szCs w:val="28"/>
        </w:rPr>
        <w:t xml:space="preserve"> информацию о современных достижениях в области биологии и экологии, о факторах здоровья и риска; </w:t>
      </w:r>
    </w:p>
    <w:p w:rsidR="00363082" w:rsidRPr="00363082" w:rsidRDefault="00B7723C" w:rsidP="00363082">
      <w:pPr>
        <w:numPr>
          <w:ilvl w:val="0"/>
          <w:numId w:val="33"/>
        </w:numPr>
        <w:spacing w:before="60"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Работать</w:t>
      </w:r>
      <w:r w:rsidR="00363082" w:rsidRPr="00363082">
        <w:rPr>
          <w:rFonts w:cstheme="minorHAnsi"/>
          <w:sz w:val="28"/>
          <w:szCs w:val="28"/>
        </w:rPr>
        <w:t xml:space="preserve"> с биологическими приборами, инструментами, справочниками; проводить наблюдения за биологическими объектами и </w:t>
      </w:r>
      <w:r w:rsidRPr="00363082">
        <w:rPr>
          <w:rFonts w:cstheme="minorHAnsi"/>
          <w:sz w:val="28"/>
          <w:szCs w:val="28"/>
        </w:rPr>
        <w:t>состоянием собственного</w:t>
      </w:r>
      <w:r w:rsidR="00363082" w:rsidRPr="00363082">
        <w:rPr>
          <w:rFonts w:cstheme="minorHAnsi"/>
          <w:sz w:val="28"/>
          <w:szCs w:val="28"/>
        </w:rPr>
        <w:t xml:space="preserve"> организма, биологические эксперименты; </w:t>
      </w:r>
    </w:p>
    <w:p w:rsidR="00363082" w:rsidRPr="00363082" w:rsidRDefault="00B7723C" w:rsidP="00363082">
      <w:pPr>
        <w:numPr>
          <w:ilvl w:val="0"/>
          <w:numId w:val="33"/>
        </w:numPr>
        <w:spacing w:before="60"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Развитие</w:t>
      </w:r>
      <w:r w:rsidR="00363082" w:rsidRPr="00363082">
        <w:rPr>
          <w:rFonts w:cstheme="minorHAnsi"/>
          <w:sz w:val="28"/>
          <w:szCs w:val="28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63082" w:rsidRPr="00363082" w:rsidRDefault="00B7723C" w:rsidP="00363082">
      <w:pPr>
        <w:numPr>
          <w:ilvl w:val="0"/>
          <w:numId w:val="33"/>
        </w:numPr>
        <w:spacing w:before="60"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Воспитание</w:t>
      </w:r>
      <w:r w:rsidR="00363082" w:rsidRPr="00363082">
        <w:rPr>
          <w:rFonts w:cstheme="minorHAnsi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63082" w:rsidRPr="00363082" w:rsidRDefault="00B7723C" w:rsidP="00363082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И</w:t>
      </w:r>
      <w:proofErr w:type="gramStart"/>
      <w:r w:rsidR="00363082" w:rsidRPr="00363082">
        <w:rPr>
          <w:rFonts w:cstheme="minorHAnsi"/>
          <w:sz w:val="28"/>
          <w:szCs w:val="28"/>
          <w:lang w:val="en-US"/>
        </w:rPr>
        <w:t>c</w:t>
      </w:r>
      <w:proofErr w:type="gramEnd"/>
      <w:r w:rsidR="00363082" w:rsidRPr="00363082">
        <w:rPr>
          <w:rFonts w:cstheme="minorHAnsi"/>
          <w:sz w:val="28"/>
          <w:szCs w:val="28"/>
        </w:rPr>
        <w:t>пользование приобретенных знаний и умений в повседневной жизни оценки последствий своей деятельности по отношению к природной среде.</w:t>
      </w:r>
    </w:p>
    <w:p w:rsidR="00363082" w:rsidRPr="00363082" w:rsidRDefault="00363082" w:rsidP="00363082">
      <w:pPr>
        <w:spacing w:after="0" w:line="240" w:lineRule="auto"/>
        <w:jc w:val="both"/>
        <w:rPr>
          <w:rStyle w:val="ae"/>
          <w:rFonts w:cstheme="minorHAnsi"/>
          <w:bCs/>
          <w:i w:val="0"/>
          <w:sz w:val="28"/>
          <w:szCs w:val="28"/>
        </w:rPr>
      </w:pPr>
      <w:r w:rsidRPr="00363082">
        <w:rPr>
          <w:rStyle w:val="ae"/>
          <w:rFonts w:cstheme="minorHAnsi"/>
          <w:bCs/>
          <w:sz w:val="28"/>
          <w:szCs w:val="28"/>
        </w:rPr>
        <w:lastRenderedPageBreak/>
        <w:t xml:space="preserve">      Обучающие задачи:</w:t>
      </w:r>
    </w:p>
    <w:p w:rsidR="00363082" w:rsidRPr="00363082" w:rsidRDefault="00B7723C" w:rsidP="00363082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363082">
        <w:rPr>
          <w:rFonts w:cstheme="minorHAnsi"/>
          <w:sz w:val="28"/>
          <w:szCs w:val="28"/>
        </w:rPr>
        <w:t>Создать</w:t>
      </w:r>
      <w:r w:rsidR="00363082" w:rsidRPr="00363082">
        <w:rPr>
          <w:rFonts w:cstheme="minorHAnsi"/>
          <w:sz w:val="28"/>
          <w:szCs w:val="28"/>
        </w:rPr>
        <w:t xml:space="preserve"> условия для формирования у обучающихся предметной и учебно-</w:t>
      </w:r>
      <w:r w:rsidRPr="00363082">
        <w:rPr>
          <w:rFonts w:cstheme="minorHAnsi"/>
          <w:sz w:val="28"/>
          <w:szCs w:val="28"/>
        </w:rPr>
        <w:t>исследовательской компетентностей</w:t>
      </w:r>
      <w:r w:rsidR="00363082" w:rsidRPr="00363082">
        <w:rPr>
          <w:rFonts w:cstheme="minorHAnsi"/>
          <w:sz w:val="28"/>
          <w:szCs w:val="28"/>
        </w:rPr>
        <w:t xml:space="preserve">: обеспечить усвоение обучающихся знаний по общей биологии в соответствии со стандартом биологического образования; добиться понимания обучающихся практической значимости биологических знаний; </w:t>
      </w:r>
      <w:proofErr w:type="gramEnd"/>
    </w:p>
    <w:p w:rsidR="00363082" w:rsidRPr="00363082" w:rsidRDefault="00B7723C" w:rsidP="00363082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363082">
        <w:rPr>
          <w:rFonts w:cstheme="minorHAnsi"/>
          <w:sz w:val="28"/>
          <w:szCs w:val="28"/>
        </w:rPr>
        <w:t>Продолжить</w:t>
      </w:r>
      <w:r w:rsidR="00363082" w:rsidRPr="00363082">
        <w:rPr>
          <w:rFonts w:cstheme="minorHAnsi"/>
          <w:sz w:val="28"/>
          <w:szCs w:val="28"/>
        </w:rPr>
        <w:t xml:space="preserve"> формирование у обучающихся </w:t>
      </w:r>
      <w:r w:rsidRPr="00363082">
        <w:rPr>
          <w:rFonts w:cstheme="minorHAnsi"/>
          <w:sz w:val="28"/>
          <w:szCs w:val="28"/>
        </w:rPr>
        <w:t>обще учебных</w:t>
      </w:r>
      <w:r w:rsidR="00363082" w:rsidRPr="00363082">
        <w:rPr>
          <w:rFonts w:cstheme="minorHAnsi"/>
          <w:sz w:val="28"/>
          <w:szCs w:val="28"/>
        </w:rPr>
        <w:t xml:space="preserve"> </w:t>
      </w:r>
      <w:r w:rsidRPr="00363082">
        <w:rPr>
          <w:rFonts w:cstheme="minorHAnsi"/>
          <w:sz w:val="28"/>
          <w:szCs w:val="28"/>
        </w:rPr>
        <w:t>умений: точно</w:t>
      </w:r>
      <w:r w:rsidR="00363082" w:rsidRPr="00363082">
        <w:rPr>
          <w:rFonts w:cstheme="minorHAnsi"/>
          <w:sz w:val="28"/>
          <w:szCs w:val="28"/>
        </w:rPr>
        <w:t xml:space="preserve"> излагать свои мысли при письме   через систему заданий, выдвигать гипотезы, ставить цели, выбирать методы и средства их достижения, анализировать, обобщать и делать </w:t>
      </w:r>
      <w:r w:rsidRPr="00363082">
        <w:rPr>
          <w:rFonts w:cstheme="minorHAnsi"/>
          <w:sz w:val="28"/>
          <w:szCs w:val="28"/>
        </w:rPr>
        <w:t>выводы через</w:t>
      </w:r>
      <w:r w:rsidR="00363082" w:rsidRPr="00363082">
        <w:rPr>
          <w:rFonts w:cstheme="minorHAnsi"/>
          <w:sz w:val="28"/>
          <w:szCs w:val="28"/>
        </w:rPr>
        <w:t xml:space="preserve"> лабораторные работы.</w:t>
      </w:r>
    </w:p>
    <w:p w:rsidR="00363082" w:rsidRPr="00363082" w:rsidRDefault="00363082" w:rsidP="00363082">
      <w:pPr>
        <w:pStyle w:val="a5"/>
        <w:spacing w:before="0" w:beforeAutospacing="0" w:after="0" w:afterAutospacing="0"/>
        <w:jc w:val="both"/>
        <w:rPr>
          <w:rStyle w:val="ae"/>
          <w:rFonts w:asciiTheme="minorHAnsi" w:hAnsiTheme="minorHAnsi" w:cstheme="minorHAnsi"/>
          <w:bCs/>
          <w:i w:val="0"/>
          <w:sz w:val="28"/>
          <w:szCs w:val="28"/>
        </w:rPr>
      </w:pPr>
      <w:r w:rsidRPr="00363082">
        <w:rPr>
          <w:rStyle w:val="ae"/>
          <w:rFonts w:asciiTheme="minorHAnsi" w:hAnsiTheme="minorHAnsi" w:cstheme="minorHAnsi"/>
          <w:bCs/>
          <w:sz w:val="28"/>
          <w:szCs w:val="28"/>
        </w:rPr>
        <w:t xml:space="preserve">     Развивающие задачи:</w:t>
      </w:r>
    </w:p>
    <w:p w:rsidR="00363082" w:rsidRPr="00363082" w:rsidRDefault="00B7723C" w:rsidP="00363082">
      <w:pPr>
        <w:pStyle w:val="a5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63082">
        <w:rPr>
          <w:rFonts w:asciiTheme="minorHAnsi" w:hAnsiTheme="minorHAnsi" w:cstheme="minorHAnsi"/>
          <w:sz w:val="28"/>
          <w:szCs w:val="28"/>
        </w:rPr>
        <w:t>Создать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условия для развития у </w:t>
      </w:r>
      <w:proofErr w:type="gramStart"/>
      <w:r w:rsidRPr="00363082">
        <w:rPr>
          <w:rFonts w:asciiTheme="minorHAnsi" w:hAnsiTheme="minorHAnsi" w:cstheme="minorHAnsi"/>
          <w:sz w:val="28"/>
          <w:szCs w:val="28"/>
        </w:rPr>
        <w:t>обучающихся</w:t>
      </w:r>
      <w:proofErr w:type="gramEnd"/>
      <w:r w:rsidRPr="00363082">
        <w:rPr>
          <w:rFonts w:asciiTheme="minorHAnsi" w:hAnsiTheme="minorHAnsi" w:cstheme="minorHAnsi"/>
          <w:sz w:val="28"/>
          <w:szCs w:val="28"/>
        </w:rPr>
        <w:t xml:space="preserve"> </w:t>
      </w:r>
      <w:r w:rsidRPr="00363082">
        <w:rPr>
          <w:rStyle w:val="ae"/>
          <w:rFonts w:asciiTheme="minorHAnsi" w:hAnsiTheme="minorHAnsi" w:cstheme="minorHAnsi"/>
          <w:b/>
          <w:bCs/>
          <w:sz w:val="28"/>
          <w:szCs w:val="28"/>
        </w:rPr>
        <w:t>интеллектуальной</w:t>
      </w:r>
      <w:r w:rsidR="00363082" w:rsidRPr="00363082">
        <w:rPr>
          <w:rFonts w:asciiTheme="minorHAnsi" w:hAnsiTheme="minorHAnsi" w:cstheme="minorHAnsi"/>
          <w:sz w:val="28"/>
          <w:szCs w:val="28"/>
        </w:rPr>
        <w:t>, эмоциональной, мотивационной и волевой сферы:</w:t>
      </w:r>
    </w:p>
    <w:p w:rsidR="00363082" w:rsidRPr="00363082" w:rsidRDefault="00B7723C" w:rsidP="00363082">
      <w:pPr>
        <w:pStyle w:val="a5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63082">
        <w:rPr>
          <w:rFonts w:asciiTheme="minorHAnsi" w:hAnsiTheme="minorHAnsi" w:cstheme="minorHAnsi"/>
          <w:sz w:val="28"/>
          <w:szCs w:val="28"/>
        </w:rPr>
        <w:t>Особое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внимание обратить на развитие у девятиклассников моторной памяти, критического мышления; </w:t>
      </w:r>
    </w:p>
    <w:p w:rsidR="00363082" w:rsidRPr="00363082" w:rsidRDefault="00B7723C" w:rsidP="00363082">
      <w:pPr>
        <w:pStyle w:val="a5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363082">
        <w:rPr>
          <w:rFonts w:asciiTheme="minorHAnsi" w:hAnsiTheme="minorHAnsi" w:cstheme="minorHAnsi"/>
          <w:sz w:val="28"/>
          <w:szCs w:val="28"/>
        </w:rPr>
        <w:t>Продолжить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развивать у обучающихся уверенность в </w:t>
      </w:r>
      <w:r w:rsidRPr="00363082">
        <w:rPr>
          <w:rFonts w:asciiTheme="minorHAnsi" w:hAnsiTheme="minorHAnsi" w:cstheme="minorHAnsi"/>
          <w:sz w:val="28"/>
          <w:szCs w:val="28"/>
        </w:rPr>
        <w:t>себе, закрепить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</w:t>
      </w:r>
      <w:r w:rsidRPr="00363082">
        <w:rPr>
          <w:rFonts w:asciiTheme="minorHAnsi" w:hAnsiTheme="minorHAnsi" w:cstheme="minorHAnsi"/>
          <w:sz w:val="28"/>
          <w:szCs w:val="28"/>
        </w:rPr>
        <w:t>умение достигать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поставленной цели.</w:t>
      </w:r>
      <w:proofErr w:type="gramEnd"/>
    </w:p>
    <w:p w:rsidR="00363082" w:rsidRPr="00363082" w:rsidRDefault="00363082" w:rsidP="00363082">
      <w:pPr>
        <w:pStyle w:val="a5"/>
        <w:spacing w:before="0" w:beforeAutospacing="0" w:after="0" w:afterAutospacing="0"/>
        <w:jc w:val="both"/>
        <w:rPr>
          <w:rStyle w:val="ae"/>
          <w:rFonts w:asciiTheme="minorHAnsi" w:hAnsiTheme="minorHAnsi" w:cstheme="minorHAnsi"/>
          <w:bCs/>
          <w:i w:val="0"/>
          <w:sz w:val="28"/>
          <w:szCs w:val="28"/>
        </w:rPr>
      </w:pPr>
      <w:r w:rsidRPr="00363082">
        <w:rPr>
          <w:rStyle w:val="ae"/>
          <w:rFonts w:asciiTheme="minorHAnsi" w:hAnsiTheme="minorHAnsi" w:cstheme="minorHAnsi"/>
          <w:bCs/>
          <w:sz w:val="28"/>
          <w:szCs w:val="28"/>
        </w:rPr>
        <w:t xml:space="preserve">    Воспитательные задачи:</w:t>
      </w:r>
    </w:p>
    <w:p w:rsidR="00363082" w:rsidRPr="00363082" w:rsidRDefault="00B7723C" w:rsidP="00363082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63082">
        <w:rPr>
          <w:rFonts w:asciiTheme="minorHAnsi" w:hAnsiTheme="minorHAnsi" w:cstheme="minorHAnsi"/>
          <w:sz w:val="28"/>
          <w:szCs w:val="28"/>
        </w:rPr>
        <w:t>Способствовать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воспитанию совершенствующихся социальн</w:t>
      </w:r>
      <w:proofErr w:type="gramStart"/>
      <w:r w:rsidR="00363082" w:rsidRPr="00363082">
        <w:rPr>
          <w:rFonts w:asciiTheme="minorHAnsi" w:hAnsiTheme="minorHAnsi" w:cstheme="minorHAnsi"/>
          <w:sz w:val="28"/>
          <w:szCs w:val="28"/>
        </w:rPr>
        <w:t>о-</w:t>
      </w:r>
      <w:proofErr w:type="gramEnd"/>
      <w:r w:rsidR="00363082" w:rsidRPr="00363082">
        <w:rPr>
          <w:rFonts w:asciiTheme="minorHAnsi" w:hAnsiTheme="minorHAnsi" w:cstheme="minorHAnsi"/>
          <w:sz w:val="28"/>
          <w:szCs w:val="28"/>
        </w:rPr>
        <w:t xml:space="preserve"> успешных личностей; </w:t>
      </w:r>
    </w:p>
    <w:p w:rsidR="00363082" w:rsidRPr="00363082" w:rsidRDefault="00B7723C" w:rsidP="00363082">
      <w:pPr>
        <w:pStyle w:val="a5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63082">
        <w:rPr>
          <w:rFonts w:asciiTheme="minorHAnsi" w:hAnsiTheme="minorHAnsi" w:cstheme="minorHAnsi"/>
          <w:sz w:val="28"/>
          <w:szCs w:val="28"/>
        </w:rPr>
        <w:t>Продолжить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нравственное воспитание обучающихся и </w:t>
      </w:r>
      <w:r w:rsidRPr="00363082">
        <w:rPr>
          <w:rFonts w:asciiTheme="minorHAnsi" w:hAnsiTheme="minorHAnsi" w:cstheme="minorHAnsi"/>
          <w:sz w:val="28"/>
          <w:szCs w:val="28"/>
        </w:rPr>
        <w:t>развитие коммуникативной компетентности</w:t>
      </w:r>
      <w:r w:rsidR="00363082" w:rsidRPr="00363082">
        <w:rPr>
          <w:rFonts w:asciiTheme="minorHAnsi" w:hAnsiTheme="minorHAnsi" w:cstheme="minorHAnsi"/>
          <w:sz w:val="28"/>
          <w:szCs w:val="28"/>
        </w:rPr>
        <w:t xml:space="preserve"> (умения жить в обществе: общаться, сотрудничать и уважать окружающих).</w:t>
      </w:r>
    </w:p>
    <w:p w:rsidR="00443D6E" w:rsidRPr="00363082" w:rsidRDefault="00443D6E" w:rsidP="00443D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Учебно-методический</w:t>
      </w:r>
      <w:r w:rsidR="00013C7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b/>
          <w:sz w:val="28"/>
          <w:szCs w:val="28"/>
          <w:lang w:eastAsia="ru-RU"/>
        </w:rPr>
        <w:t>комплект: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  1.  Биология 5 -11 классы: программы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для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общеобразовательных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учреждений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комплекту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учебников, созданных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под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руководством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В. В. Пасечника/авт. Сост. Г. М.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Пальдяева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>. – М.: Дрофа, 2009.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2.       В.В. Пасечник, Г.Г. Швецов «Введение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общую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биологию. 9 класс»: Рабочая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тетрадь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учебнику «Введение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вобщуюбиологию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» 9 класс. – М.: Дрофа, 2010. – 96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>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3.      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КаменскийА.А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.,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КриксуновЕ.А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.,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ПасечникВ.В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>.  Биология. Введение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общую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биологию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экологию. 9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кл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. – М.: Дрофа, 2007 – 304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>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4.       Примерная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программа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основного  общего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образования.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(Сборник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нормативных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документов.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Биология. Федеральный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компонент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государственного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стандарта. Примерные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программы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по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биологии. -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 xml:space="preserve">М.: Дрофа, 2007). </w:t>
      </w:r>
      <w:proofErr w:type="gramEnd"/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  5.       Федеральный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Государственный</w:t>
      </w:r>
      <w:r w:rsidR="00013C7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стандарт.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b/>
          <w:sz w:val="28"/>
          <w:szCs w:val="28"/>
          <w:lang w:eastAsia="ru-RU"/>
        </w:rPr>
      </w:pPr>
      <w:r w:rsidRPr="00363082">
        <w:rPr>
          <w:rFonts w:eastAsia="Calibri" w:cstheme="minorHAnsi"/>
          <w:b/>
          <w:sz w:val="28"/>
          <w:szCs w:val="28"/>
          <w:lang w:eastAsia="ru-RU"/>
        </w:rPr>
        <w:lastRenderedPageBreak/>
        <w:t>СПИСОК  ЛИТЕРАТУРЫ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1. Многообразие живой природы. Животные/ авт.-сост. В. И.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Сивоглазов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.- М.: Дрофа, 2008.-528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с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>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2. Многообразие живой природы. Растения/ авт.-сост. В. И.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Сивоглазов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.- М.: Дрофа, 2007.-316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с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>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3. Готовимся к единому государственному экзамену. Биология/В. Б. Захаров, А. Ю.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Цибулевский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, Н. И. Сонин, Я. В. Скворцова. – 3-е изд.,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перераб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>. – М.: Дрофа, 2009. – 283.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4. Комплект таблиц по биологии 6-9 класс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5. Комплект таблиц по биологии по теме: «Растение – живой организм»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6. Комплект таблиц по биологии по теме: «Вещества растений. Клеточное строение»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7. ГИА – 2012г.: Экзамен в новой форме: Биология: 9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кл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.: Тренировочные варианты экзаменационных работ/ авт.-сост. В. С.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Рохлов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, А. В. Теремов, С. Б. Трофимов, Я. О. Алексеева, Г. И.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Лернер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. – М.: АСТ: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Астрель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>, 2009. – 69 с.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b/>
          <w:sz w:val="28"/>
          <w:szCs w:val="28"/>
          <w:lang w:eastAsia="ru-RU"/>
        </w:rPr>
      </w:pPr>
      <w:r w:rsidRPr="00363082">
        <w:rPr>
          <w:rFonts w:eastAsia="Calibri" w:cstheme="minorHAnsi"/>
          <w:b/>
          <w:sz w:val="28"/>
          <w:szCs w:val="28"/>
          <w:lang w:eastAsia="ru-RU"/>
        </w:rPr>
        <w:t xml:space="preserve">Мультимедиа – поддержка курса: 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1. </w:t>
      </w:r>
      <w:proofErr w:type="gramStart"/>
      <w:r w:rsidRPr="00363082">
        <w:rPr>
          <w:rFonts w:eastAsia="Calibri" w:cstheme="minorHAnsi"/>
          <w:sz w:val="28"/>
          <w:szCs w:val="28"/>
          <w:lang w:val="en-US" w:eastAsia="ru-RU"/>
        </w:rPr>
        <w:t>CD</w:t>
      </w:r>
      <w:r w:rsidRPr="00363082">
        <w:rPr>
          <w:rFonts w:eastAsia="Calibri" w:cstheme="minorHAnsi"/>
          <w:sz w:val="28"/>
          <w:szCs w:val="28"/>
          <w:lang w:eastAsia="ru-RU"/>
        </w:rPr>
        <w:t>-диск.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 xml:space="preserve"> </w:t>
      </w:r>
      <w:proofErr w:type="spellStart"/>
      <w:r w:rsidRPr="00363082">
        <w:rPr>
          <w:rFonts w:eastAsia="Calibri" w:cstheme="minorHAnsi"/>
          <w:sz w:val="28"/>
          <w:szCs w:val="28"/>
          <w:lang w:eastAsia="ru-RU"/>
        </w:rPr>
        <w:t>Мультимедийное</w:t>
      </w:r>
      <w:proofErr w:type="spellEnd"/>
      <w:r w:rsidRPr="00363082">
        <w:rPr>
          <w:rFonts w:eastAsia="Calibri" w:cstheme="minorHAnsi"/>
          <w:sz w:val="28"/>
          <w:szCs w:val="28"/>
          <w:lang w:eastAsia="ru-RU"/>
        </w:rPr>
        <w:t xml:space="preserve"> учебное пособие. Биология. Общие закономерности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2. Интерактивное наглядное пособие «Биология. Закономерности наследования, взаимодействие генов»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3. Интерактивное наглядное пособие «Общая биология. Эволюция систем органов»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4. Интерактивное наглядное пособие «Биология. Неклеточные формы жизни. Бактерии»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5. Интерактивное наглядное пособие «Общая биология. Растительные сообщества»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6. Интерактивное наглядное пособие «Общая  биология. Клетки»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Интернет-ресурсы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научные новости биологии – </w:t>
      </w:r>
      <w:hyperlink r:id="rId8" w:history="1">
        <w:r w:rsidRPr="00363082">
          <w:rPr>
            <w:rFonts w:eastAsia="Calibri" w:cstheme="minorHAnsi"/>
            <w:bCs/>
            <w:sz w:val="28"/>
            <w:szCs w:val="28"/>
            <w:lang w:eastAsia="ru-RU"/>
          </w:rPr>
          <w:t>www.nature.ru</w:t>
        </w:r>
      </w:hyperlink>
      <w:r w:rsidRPr="00363082">
        <w:rPr>
          <w:rFonts w:eastAsia="Calibri" w:cstheme="minorHAnsi"/>
          <w:bCs/>
          <w:sz w:val="28"/>
          <w:szCs w:val="28"/>
          <w:lang w:eastAsia="ru-RU"/>
        </w:rPr>
        <w:t>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i/>
          <w:sz w:val="28"/>
          <w:szCs w:val="28"/>
          <w:u w:val="single"/>
          <w:lang w:eastAsia="ru-RU"/>
        </w:rPr>
      </w:pPr>
      <w:r w:rsidRPr="00363082">
        <w:rPr>
          <w:rFonts w:eastAsia="Calibri" w:cstheme="minorHAnsi"/>
          <w:bCs/>
          <w:i/>
          <w:sz w:val="28"/>
          <w:szCs w:val="28"/>
          <w:u w:val="single"/>
          <w:lang w:eastAsia="ru-RU"/>
        </w:rPr>
        <w:t>Естественнонаучные музеи России</w:t>
      </w:r>
    </w:p>
    <w:p w:rsidR="00301243" w:rsidRPr="00363082" w:rsidRDefault="007132DB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hyperlink r:id="rId9" w:history="1">
        <w:r w:rsidR="00301243" w:rsidRPr="00363082">
          <w:rPr>
            <w:rFonts w:eastAsia="Calibri" w:cstheme="minorHAnsi"/>
            <w:bCs/>
            <w:sz w:val="28"/>
            <w:szCs w:val="28"/>
            <w:lang w:eastAsia="ru-RU"/>
          </w:rPr>
          <w:t>Государственный Биологический музей им. К.А. Тимирязева, Москва</w:t>
        </w:r>
      </w:hyperlink>
      <w:r w:rsidR="00301243" w:rsidRPr="00363082">
        <w:rPr>
          <w:rFonts w:eastAsia="Calibri" w:cstheme="minorHAnsi"/>
          <w:sz w:val="28"/>
          <w:szCs w:val="28"/>
          <w:lang w:eastAsia="ru-RU"/>
        </w:rPr>
        <w:t xml:space="preserve"> http://www.museum.ru/museum/timiryazev/ </w:t>
      </w:r>
    </w:p>
    <w:p w:rsidR="00301243" w:rsidRPr="00363082" w:rsidRDefault="007132DB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hyperlink r:id="rId10" w:history="1">
        <w:r w:rsidR="00301243" w:rsidRPr="00363082">
          <w:rPr>
            <w:rFonts w:eastAsia="Calibri" w:cstheme="minorHAnsi"/>
            <w:bCs/>
            <w:sz w:val="28"/>
            <w:szCs w:val="28"/>
            <w:lang w:eastAsia="ru-RU"/>
          </w:rPr>
          <w:t>Государственный Дарвиновский музей, Москва</w:t>
        </w:r>
      </w:hyperlink>
      <w:r w:rsidR="00301243" w:rsidRPr="00363082">
        <w:rPr>
          <w:rFonts w:eastAsia="Calibri" w:cstheme="minorHAnsi"/>
          <w:bCs/>
          <w:sz w:val="28"/>
          <w:szCs w:val="28"/>
          <w:lang w:eastAsia="ru-RU"/>
        </w:rPr>
        <w:t xml:space="preserve"> - </w:t>
      </w:r>
      <w:r w:rsidR="00301243" w:rsidRPr="00363082">
        <w:rPr>
          <w:rFonts w:eastAsia="Calibri" w:cstheme="minorHAnsi"/>
          <w:sz w:val="28"/>
          <w:szCs w:val="28"/>
          <w:lang w:eastAsia="ru-RU"/>
        </w:rPr>
        <w:t xml:space="preserve">http://darwin.museum.ru/ </w:t>
      </w:r>
    </w:p>
    <w:p w:rsidR="00301243" w:rsidRPr="00363082" w:rsidRDefault="007132DB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hyperlink r:id="rId11" w:history="1">
        <w:r w:rsidR="00301243" w:rsidRPr="00363082">
          <w:rPr>
            <w:rFonts w:eastAsia="Calibri" w:cstheme="minorHAnsi"/>
            <w:bCs/>
            <w:sz w:val="28"/>
            <w:szCs w:val="28"/>
            <w:lang w:eastAsia="ru-RU"/>
          </w:rPr>
          <w:t>Палеонтологический музей, Москва</w:t>
        </w:r>
      </w:hyperlink>
      <w:r w:rsidR="00301243" w:rsidRPr="00363082">
        <w:rPr>
          <w:rFonts w:eastAsia="Calibri" w:cstheme="minorHAnsi"/>
          <w:bCs/>
          <w:sz w:val="28"/>
          <w:szCs w:val="28"/>
          <w:lang w:eastAsia="ru-RU"/>
        </w:rPr>
        <w:t xml:space="preserve"> –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lastRenderedPageBreak/>
        <w:t>Содержание</w:t>
      </w:r>
      <w:r w:rsidR="004B488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b/>
          <w:sz w:val="28"/>
          <w:szCs w:val="28"/>
          <w:lang w:eastAsia="ru-RU"/>
        </w:rPr>
        <w:t>программы</w:t>
      </w:r>
      <w:r w:rsidR="00363082" w:rsidRPr="0036308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систематического</w:t>
      </w:r>
      <w:r w:rsidR="00363082" w:rsidRPr="0036308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курса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биологии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для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основной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школы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сформировано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основе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принципов: соответствия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содержания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образования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потребностям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общества; учета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единства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содержательной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процессуальной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сторон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обучения; структурного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единства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содержания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образования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разных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уровнях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его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формирования.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Рабочая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программа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предусматривает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некоторые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изменения. 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Из-за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большого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объема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изучаемого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материала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увеличено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количество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часов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изучение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тем «Введение» (3 часа), «Возникновение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развитие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жизни» (7 часов) за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счет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сокращения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часов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изучение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темы «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Экосистемный</w:t>
      </w:r>
      <w:proofErr w:type="spellEnd"/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уровень», так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как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этот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материал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частично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изучается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предыдущих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разделах, 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так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же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 6 и 7 классах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курсах «Ботаника», «Животные».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  <w:sectPr w:rsidR="00301243" w:rsidRPr="00363082" w:rsidSect="00F831C2"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363082">
        <w:rPr>
          <w:rFonts w:eastAsia="Times New Roman" w:cstheme="minorHAnsi"/>
          <w:sz w:val="28"/>
          <w:szCs w:val="28"/>
          <w:lang w:eastAsia="ru-RU"/>
        </w:rPr>
        <w:t>Количество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часов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изучение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тем «Популяционно-видовой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уровень», «Биосферный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уровень» сокращено, так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как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авторская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программа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рассчитана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на 35 учебных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недель (70 часов), 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 9 классе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только 34 учебные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недели (68 часов). Этот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материал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частично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изучается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предыдущих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разделах, а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так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же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в</w:t>
      </w:r>
      <w:r w:rsidR="004B48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t>курсах «Ботаника» (6 класс), «Животные» (7 к</w:t>
      </w:r>
      <w:r w:rsidR="00931E64">
        <w:rPr>
          <w:rFonts w:eastAsia="Times New Roman" w:cstheme="minorHAnsi"/>
          <w:sz w:val="28"/>
          <w:szCs w:val="28"/>
          <w:lang w:eastAsia="ru-RU"/>
        </w:rPr>
        <w:t>ласс)</w:t>
      </w:r>
    </w:p>
    <w:p w:rsidR="00677A00" w:rsidRPr="00677A00" w:rsidRDefault="00677A00" w:rsidP="00677A00">
      <w:pPr>
        <w:pStyle w:val="aa"/>
        <w:rPr>
          <w:rFonts w:cstheme="minorHAnsi"/>
          <w:b/>
          <w:sz w:val="28"/>
          <w:szCs w:val="28"/>
          <w:lang w:eastAsia="ru-RU"/>
        </w:rPr>
      </w:pPr>
      <w:r w:rsidRPr="00677A00">
        <w:rPr>
          <w:rFonts w:cstheme="minorHAnsi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677A00" w:rsidRPr="00677A00" w:rsidRDefault="00677A00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Раздел 1. Введение (3 ч).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Биология – наука о жизни. Методы исследования в биологии. Сущность жизни и свойства живого. 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Раздел 2. Уровни организации живой природы. Молекулярный уровень (10 ч).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Молекулярный уровень: общая характеристика. Углеводы. Липиды. Состав и строение белков. Функции белков.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Нуклеиновые кислоты. АТФ и другие органические соединения клетки. Биологические катализаторы. Вирусы. Рибосомы. Комплекс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Гольджи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>. Лизосомы. Митохондрии. Пластиды. Клеточный центр. Органоиды движения. Клеточные включения. Различия в строении клеток эукариот и прокариот. Ассимиляция и диссимиляция. Метаболизм. Энергетический обмен в клетке. Типы питания клетки. Фотосинтез и хемосинтез. Синтез белков в клетке. Генетический код. Транскрипция. Синтез белков в клетке. Транспортные РНК. Трансляция. Деление клетки. Митоз.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Раздел 3. Клеточный уровень (15 ч)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Основные положения клеточной теории. Общие сведения о клетках. Клеточная мембрана. Ядро. Эндоплазматическая сеть.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Раздел 4. Организменный уровень (16 ч)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Бесполое размножение организмов. Развитие половых клеток. Мейоз. Оплодотворение. Индивидуальное развитие организмов. Биогенетический закон. Закономерности наследования признаков, установленные Г. Менделем. Моногибридное скрещивание. Неполное доминирование. Анализирующее скрещивание.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Дигибридное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скрещивание. Сцепленное наследование признаков. Закон Т. Моргана. Генетика пола. Сцепленное с полом наследование.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Модификационная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изменчивость. Мутационная изменчивость. Основы селекции. Работы Н. И. Вавилова. Основные методы селекции растений, животных и микроорганизмов.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 xml:space="preserve">Раздел 5. </w:t>
      </w:r>
      <w:proofErr w:type="spellStart"/>
      <w:r w:rsidRPr="00363082">
        <w:rPr>
          <w:rFonts w:eastAsia="Times New Roman" w:cstheme="minorHAnsi"/>
          <w:b/>
          <w:sz w:val="28"/>
          <w:szCs w:val="28"/>
          <w:lang w:eastAsia="ru-RU"/>
        </w:rPr>
        <w:t>Популяционно</w:t>
      </w:r>
      <w:proofErr w:type="spellEnd"/>
      <w:r w:rsidRPr="00363082">
        <w:rPr>
          <w:rFonts w:eastAsia="Times New Roman" w:cstheme="minorHAnsi"/>
          <w:b/>
          <w:sz w:val="28"/>
          <w:szCs w:val="28"/>
          <w:lang w:eastAsia="ru-RU"/>
        </w:rPr>
        <w:t xml:space="preserve"> – видовой уровень (2 ч)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Вид. Критерии вида. Популяции.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 xml:space="preserve">Раздел 6. </w:t>
      </w:r>
      <w:proofErr w:type="spellStart"/>
      <w:r w:rsidRPr="00363082">
        <w:rPr>
          <w:rFonts w:eastAsia="Times New Roman" w:cstheme="minorHAnsi"/>
          <w:b/>
          <w:sz w:val="28"/>
          <w:szCs w:val="28"/>
          <w:lang w:eastAsia="ru-RU"/>
        </w:rPr>
        <w:t>Экосистемный</w:t>
      </w:r>
      <w:proofErr w:type="spellEnd"/>
      <w:r w:rsidRPr="00363082">
        <w:rPr>
          <w:rFonts w:eastAsia="Times New Roman" w:cstheme="minorHAnsi"/>
          <w:b/>
          <w:sz w:val="28"/>
          <w:szCs w:val="28"/>
          <w:lang w:eastAsia="ru-RU"/>
        </w:rPr>
        <w:t xml:space="preserve"> уровень (5 ч)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Сообщество. Экосистема. Биогеоценоз. Состав и структура сообщества. Потоки вещества и энергии в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экосистеме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.С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>аморазвитие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экосистемы.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lastRenderedPageBreak/>
        <w:t>Раздел 7. Биосферный уровень (3 ч</w:t>
      </w:r>
      <w:proofErr w:type="gramStart"/>
      <w:r w:rsidRPr="00363082">
        <w:rPr>
          <w:rFonts w:eastAsia="Times New Roman" w:cstheme="minorHAnsi"/>
          <w:b/>
          <w:sz w:val="28"/>
          <w:szCs w:val="28"/>
          <w:lang w:eastAsia="ru-RU"/>
        </w:rPr>
        <w:t xml:space="preserve"> )</w:t>
      </w:r>
      <w:proofErr w:type="gramEnd"/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Биосфера. Среды жизни. Круговорот веществ в биосфере. Антропогенное воздействие на биосферу.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Основы рационального природопользования.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Раздел 8. Эволюция органического мира. Основы учения об эволюции (7 ч)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Развитие эволюционного  учения. Изменчивость организмов. Борьба за существование. Естественный отбор. Видообразование. Макроэволюция. Основные закономерности эволюции.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sz w:val="28"/>
          <w:szCs w:val="28"/>
          <w:lang w:eastAsia="ru-RU"/>
        </w:rPr>
        <w:t>Раздел 9. Возникновение и развитие жизни на Земле (7 ч)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Гипотезы возникновения жизни. Развитие представлений о происхождении жизни. Современные гипотезы происхождения жизни. Основные этапы развития жизни на Земле. Развитие жизни в архее, протерозое, палеозое. Развитие жизни в мезозое и кайнозое.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Программой предусмотрено 6 лабораторных  работ. 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Тематика лабораторных работ.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Лабораторнаяработа№1. «Расщепление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пероксида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водорода с помощью ферментов, содержащихся в живых   клетках»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Лабораторнаяработа№2. «Изучение строения растительной и животной клеток»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Лабораторнаяработа№3. «Изучение изменчивости. Построение вариационной кривой»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Лабораторнаяработа№4. «Морфологический критерий вида»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Лабораторнаяработа№5. «Цепи питания»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>Лабораторнаяработа№6. «Приспособленность организмов к среде обитания»</w:t>
      </w: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i/>
          <w:iCs/>
          <w:sz w:val="28"/>
          <w:szCs w:val="28"/>
          <w:lang w:eastAsia="ru-RU"/>
        </w:rPr>
        <w:t>ТРЕБОВАНИЯ К УРОВНЮ ПОДГОТОВКИ ВЫПУСКНИКОВ ОСНОВНОЙ ШКОЛЫ</w:t>
      </w:r>
    </w:p>
    <w:p w:rsidR="00301243" w:rsidRPr="00363082" w:rsidRDefault="00301243" w:rsidP="00301243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В результате изучения биологии учащиеся должны </w:t>
      </w: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t>знать/понимать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признаки биологических объектов: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агроэкосистем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; биосферы; растений, животных и грибов своего региона;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</w:r>
      <w:r w:rsidRPr="00363082">
        <w:rPr>
          <w:rFonts w:eastAsia="Times New Roman" w:cstheme="minorHAnsi"/>
          <w:sz w:val="28"/>
          <w:szCs w:val="28"/>
          <w:lang w:eastAsia="ru-RU"/>
        </w:rPr>
        <w:lastRenderedPageBreak/>
        <w:t>      • </w:t>
      </w:r>
      <w:proofErr w:type="gramStart"/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сущность биологических процессов: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особенности организма человека,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 его строения, жизнедеятельности, высшей нервной деятельности и поведения;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</w:t>
      </w: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уметь: </w:t>
      </w: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br/>
        <w:t>      </w:t>
      </w:r>
      <w:r w:rsidRPr="00363082">
        <w:rPr>
          <w:rFonts w:eastAsia="Times New Roman" w:cstheme="minorHAnsi"/>
          <w:sz w:val="28"/>
          <w:szCs w:val="28"/>
          <w:lang w:eastAsia="ru-RU"/>
        </w:rPr>
        <w:t>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объяснять: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роль биологии в формировании современной </w:t>
      </w:r>
      <w:proofErr w:type="spellStart"/>
      <w:r w:rsidRPr="00363082">
        <w:rPr>
          <w:rFonts w:eastAsia="Times New Roman" w:cstheme="minorHAnsi"/>
          <w:sz w:val="28"/>
          <w:szCs w:val="28"/>
          <w:lang w:eastAsia="ru-RU"/>
        </w:rPr>
        <w:t>естественно-научной</w:t>
      </w:r>
      <w:proofErr w:type="spell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картины мира, в практической деятельности людей и самого ученика;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изучать биологические объекты и процессы: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распознавать и описывать: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 xml:space="preserve">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выявлять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изменчивость организмов, приспособления организмов к среде обитания, типы взаимодействия разных видов в экосистеме;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сравнивать </w:t>
      </w:r>
      <w:r w:rsidRPr="00363082">
        <w:rPr>
          <w:rFonts w:eastAsia="Times New Roman" w:cstheme="minorHAnsi"/>
          <w:sz w:val="28"/>
          <w:szCs w:val="28"/>
          <w:lang w:eastAsia="ru-RU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proofErr w:type="gramStart"/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определять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принадлежность биологических объектов к определенной систематической группе (классификация);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анализировать и оценивать 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воздействие факторов окружающей среды, факторов риска на здоровье человека, </w:t>
      </w:r>
      <w:r w:rsidRPr="00363082">
        <w:rPr>
          <w:rFonts w:eastAsia="Times New Roman" w:cstheme="minorHAnsi"/>
          <w:sz w:val="28"/>
          <w:szCs w:val="28"/>
          <w:lang w:eastAsia="ru-RU"/>
        </w:rPr>
        <w:lastRenderedPageBreak/>
        <w:t xml:space="preserve">последствий деятельности человека в экосистемах, влияние его поступков на живые организмы и экосистемы;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</w:t>
      </w:r>
      <w:r w:rsidRPr="0036308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проводить самостоятельный поиск биологической информации: </w:t>
      </w:r>
      <w:r w:rsidRPr="00363082">
        <w:rPr>
          <w:rFonts w:eastAsia="Times New Roman" w:cstheme="minorHAnsi"/>
          <w:sz w:val="28"/>
          <w:szCs w:val="28"/>
          <w:lang w:eastAsia="ru-RU"/>
        </w:rPr>
        <w:t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363082">
        <w:rPr>
          <w:rFonts w:eastAsia="Times New Roman" w:cstheme="minorHAnsi"/>
          <w:sz w:val="28"/>
          <w:szCs w:val="28"/>
          <w:lang w:eastAsia="ru-RU"/>
        </w:rPr>
        <w:t xml:space="preserve">в различных источниках — необходимую информацию о живых организмах (в том числе с использованием информационных технологий);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</w:t>
      </w: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363082">
        <w:rPr>
          <w:rFonts w:eastAsia="Times New Roman" w:cstheme="minorHAnsi"/>
          <w:sz w:val="28"/>
          <w:szCs w:val="28"/>
          <w:lang w:eastAsia="ru-RU"/>
        </w:rPr>
        <w:t xml:space="preserve"> для: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  <w:r w:rsidRPr="0036308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 xml:space="preserve">      • 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 xml:space="preserve">      • рациональной организации труда и отдыха, соблюдения правил поведения в окружающей среде;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 xml:space="preserve">      • выращивания и размножения культурных растений и домашних животных, ухода за ними; </w:t>
      </w:r>
      <w:r w:rsidRPr="00363082">
        <w:rPr>
          <w:rFonts w:eastAsia="Times New Roman" w:cstheme="minorHAnsi"/>
          <w:sz w:val="28"/>
          <w:szCs w:val="28"/>
          <w:lang w:eastAsia="ru-RU"/>
        </w:rPr>
        <w:br/>
        <w:t>      • проведения наблюдений за состоянием собственного организма.</w:t>
      </w:r>
    </w:p>
    <w:p w:rsidR="00301243" w:rsidRPr="00363082" w:rsidRDefault="00301243" w:rsidP="00301243">
      <w:pPr>
        <w:shd w:val="clear" w:color="auto" w:fill="FFFFFF"/>
        <w:tabs>
          <w:tab w:val="left" w:pos="571"/>
        </w:tabs>
        <w:spacing w:after="0" w:line="302" w:lineRule="exact"/>
        <w:ind w:right="5" w:firstLine="35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t>Критерии и нормы оценки знаний обучающихся.</w:t>
      </w:r>
    </w:p>
    <w:p w:rsidR="00301243" w:rsidRPr="00363082" w:rsidRDefault="00301243" w:rsidP="00301243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Оценка устного ответа</w:t>
      </w:r>
    </w:p>
    <w:p w:rsidR="00301243" w:rsidRPr="00363082" w:rsidRDefault="00301243" w:rsidP="00301243">
      <w:pPr>
        <w:spacing w:after="200"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63082">
        <w:rPr>
          <w:rFonts w:eastAsia="Times New Roman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Times New Roman" w:cstheme="minorHAnsi"/>
          <w:b/>
          <w:bCs/>
          <w:sz w:val="28"/>
          <w:szCs w:val="28"/>
          <w:lang w:eastAsia="ru-RU"/>
        </w:rPr>
        <w:t>Отметка «5»</w:t>
      </w:r>
      <w:r w:rsidRPr="00363082">
        <w:rPr>
          <w:rFonts w:eastAsia="Times New Roman" w:cstheme="minorHAnsi"/>
          <w:sz w:val="28"/>
          <w:szCs w:val="28"/>
          <w:lang w:eastAsia="ru-RU"/>
        </w:rPr>
        <w:t>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ответ полный и правильный на основании изученных теорий;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материал изложен в определенной логической последовательности, литературным языком;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ответ самостоятельный.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Ответ «4»</w:t>
      </w:r>
      <w:r w:rsidRPr="00363082">
        <w:rPr>
          <w:rFonts w:eastAsia="Calibri" w:cstheme="minorHAnsi"/>
          <w:sz w:val="28"/>
          <w:szCs w:val="28"/>
          <w:lang w:eastAsia="ru-RU"/>
        </w:rPr>
        <w:t>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ответ полный и правильный на сновании изученных теорий;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lastRenderedPageBreak/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363082">
        <w:rPr>
          <w:rFonts w:eastAsia="Calibri" w:cstheme="minorHAnsi"/>
          <w:sz w:val="28"/>
          <w:szCs w:val="28"/>
          <w:lang w:eastAsia="ru-RU"/>
        </w:rPr>
        <w:softHyphen/>
        <w:t>ванию учителя.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                Отметка «З»</w:t>
      </w:r>
      <w:r w:rsidRPr="00363082">
        <w:rPr>
          <w:rFonts w:eastAsia="Calibri" w:cstheme="minorHAnsi"/>
          <w:sz w:val="28"/>
          <w:szCs w:val="28"/>
          <w:lang w:eastAsia="ru-RU"/>
        </w:rPr>
        <w:t>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ответ полный, но при этом допущена существенная ошибка или ответ неполный, несвязный.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                Отметка «2»</w:t>
      </w:r>
      <w:r w:rsidRPr="00363082">
        <w:rPr>
          <w:rFonts w:eastAsia="Calibri" w:cstheme="minorHAnsi"/>
          <w:sz w:val="28"/>
          <w:szCs w:val="28"/>
          <w:lang w:eastAsia="ru-RU"/>
        </w:rPr>
        <w:t>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 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363082">
        <w:rPr>
          <w:rFonts w:eastAsia="Calibri" w:cstheme="minorHAnsi"/>
          <w:sz w:val="28"/>
          <w:szCs w:val="28"/>
          <w:lang w:eastAsia="ru-RU"/>
        </w:rPr>
        <w:softHyphen/>
        <w:t>щийся не может исправить при наводящих вопросах учителя, отсутствие ответа.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 xml:space="preserve">Оценка умений решать расчетные задачи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«5»: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- в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логическом рассуждении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 xml:space="preserve"> и решении нет ошибок, задача решена рациональным способом;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«4»: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- в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логическом рассуждении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«3»: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- в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логическом рассуждении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                Отметка «2»: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- имеется существенные ошибки в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логическом рассуждении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 xml:space="preserve"> и в решении;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отсутствие ответа на задание.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 xml:space="preserve">Оценка письменных контрольных работ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«5»: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ответ полный и правильный,  возможна несущественная ошибка.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«4»: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ответ неполный или допущено не более двух несущественных ошибок.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«3»: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lastRenderedPageBreak/>
        <w:t xml:space="preserve">                </w:t>
      </w: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Отметка «2»: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работа выполнена меньше чем наполовину или содержит несколько существенных ошибок;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- работа не выполнена.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b/>
          <w:bCs/>
          <w:sz w:val="28"/>
          <w:szCs w:val="28"/>
          <w:lang w:eastAsia="ru-RU"/>
        </w:rPr>
        <w:t>Оценка тестовых работ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                </w:t>
      </w:r>
      <w:proofErr w:type="gramStart"/>
      <w:r w:rsidRPr="00363082">
        <w:rPr>
          <w:rFonts w:eastAsia="Calibri" w:cstheme="minorHAnsi"/>
          <w:sz w:val="28"/>
          <w:szCs w:val="28"/>
          <w:lang w:eastAsia="ru-RU"/>
        </w:rPr>
        <w:t>Тесты, состоящие из 5-10 вопросов используются</w:t>
      </w:r>
      <w:proofErr w:type="gramEnd"/>
      <w:r w:rsidRPr="00363082">
        <w:rPr>
          <w:rFonts w:eastAsia="Calibri" w:cstheme="minorHAnsi"/>
          <w:sz w:val="28"/>
          <w:szCs w:val="28"/>
          <w:lang w:eastAsia="ru-RU"/>
        </w:rPr>
        <w:t xml:space="preserve"> после изучения каждого материала (урока). Тест из 10-15 вопросов используется для периодического контроля. Тест из 20-30 вопросов используется для итогового контроля.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При оценивании теста по отдельному уроку используется следующая шкала: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91-100% выполнения заданий — оценка «5»;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81-90% выполнения заданий — оценка «4»;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70-80% — отметка «3»;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Для теста  тематического используется следующая шкала: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 91-100% выполнения заданий — оценка «5»;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81-90% выполнения заданий — оценка «4»;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60-80% — отметка «3»;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 xml:space="preserve">Для теста   по итогам  полугодия, года используется следующая шкала: </w:t>
      </w:r>
    </w:p>
    <w:p w:rsidR="00301243" w:rsidRPr="00363082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 91-100% выполнения заданий — оценка «5»;</w:t>
      </w:r>
    </w:p>
    <w:p w:rsidR="00301243" w:rsidRDefault="00301243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  <w:r w:rsidRPr="00363082">
        <w:rPr>
          <w:rFonts w:eastAsia="Calibri" w:cstheme="minorHAnsi"/>
          <w:sz w:val="28"/>
          <w:szCs w:val="28"/>
          <w:lang w:eastAsia="ru-RU"/>
        </w:rPr>
        <w:t>• 81-90% выполнения заданий — оценка «4»;       • 50-80% — отметка</w:t>
      </w: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7B4B29" w:rsidRPr="00363082" w:rsidRDefault="007B4B29" w:rsidP="00301243">
      <w:pPr>
        <w:spacing w:after="0" w:line="240" w:lineRule="auto"/>
        <w:rPr>
          <w:rFonts w:eastAsia="Calibri" w:cstheme="minorHAnsi"/>
          <w:sz w:val="28"/>
          <w:szCs w:val="28"/>
          <w:lang w:eastAsia="ru-RU"/>
        </w:rPr>
      </w:pPr>
    </w:p>
    <w:p w:rsidR="00301243" w:rsidRDefault="00301243" w:rsidP="007B4B2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7B4B29">
        <w:rPr>
          <w:rFonts w:eastAsia="Times New Roman" w:cstheme="minorHAnsi"/>
          <w:b/>
          <w:sz w:val="28"/>
          <w:szCs w:val="28"/>
          <w:lang w:eastAsia="ru-RU"/>
        </w:rPr>
        <w:t>Календарно-тематический план    Количество часов 68 (2часа в неделю)</w:t>
      </w:r>
    </w:p>
    <w:p w:rsidR="007B4B29" w:rsidRPr="007B4B29" w:rsidRDefault="007B4B29" w:rsidP="007B4B29">
      <w:pPr>
        <w:spacing w:after="0" w:line="240" w:lineRule="auto"/>
        <w:jc w:val="center"/>
        <w:rPr>
          <w:rFonts w:eastAsia="Calibri" w:cstheme="minorHAnsi"/>
          <w:b/>
          <w:sz w:val="28"/>
          <w:szCs w:val="28"/>
          <w:lang w:eastAsia="ru-RU"/>
        </w:rPr>
      </w:pPr>
    </w:p>
    <w:tbl>
      <w:tblPr>
        <w:tblW w:w="12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654"/>
        <w:gridCol w:w="850"/>
        <w:gridCol w:w="1456"/>
        <w:gridCol w:w="1237"/>
        <w:gridCol w:w="2410"/>
        <w:gridCol w:w="2977"/>
        <w:gridCol w:w="1015"/>
      </w:tblGrid>
      <w:tr w:rsidR="00746D5A" w:rsidRPr="00363082" w:rsidTr="00677A00">
        <w:trPr>
          <w:jc w:val="center"/>
        </w:trPr>
        <w:tc>
          <w:tcPr>
            <w:tcW w:w="600" w:type="dxa"/>
            <w:vMerge w:val="restart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4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  <w:gridSpan w:val="2"/>
            <w:vMerge w:val="restart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10" w:type="dxa"/>
            <w:vMerge w:val="restart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977" w:type="dxa"/>
            <w:vMerge w:val="restart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Вводимые понятия</w:t>
            </w:r>
          </w:p>
        </w:tc>
        <w:tc>
          <w:tcPr>
            <w:tcW w:w="1015" w:type="dxa"/>
            <w:vMerge w:val="restart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Кол-во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часов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  <w:vMerge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693" w:type="dxa"/>
            <w:gridSpan w:val="2"/>
            <w:vMerge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vMerge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Введение (3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04.09.2018г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Биология – наука о жизни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Портрет Ламарка, таблицы с изображением мхов, грибов, водорослей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Биология, биофизика, биохимия, микробиология, генетика, радиобиология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4" w:type="dxa"/>
          </w:tcPr>
          <w:p w:rsidR="00746D5A" w:rsidRPr="00363082" w:rsidRDefault="007B4B29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06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Методы исследования в биологии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«Условия прорастания семян», «Фотосинтез»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Научное исследование, научный факт, наблюдение, гипотеза, эксперимент, закон, теория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4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11.09.2018г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Сущность жизни свойства живого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Обмен веществ, синтез и распад, размножение, наследственность, изменчивость, развитие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Уровни организации живой природы. Молекулярный уровень (10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4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13.09.2018г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Молекулярный уровень: общая характеристика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«Схема строения полимеров»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Биополимеры, мономеры, биологическая система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4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18.09.2018г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«Схема строения полисахаридов»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Сахариды, моно- и дисахариды, полисахариды, рибоза,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дезоксирибоза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 глюкоза, фруктоза, галактоза, сахароза, мальтоза, лактоза, крахмал, гликоген, хитин</w:t>
            </w:r>
            <w:proofErr w:type="gram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4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20.09.2018г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Липиды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Жиры (липиды)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25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.09.2018г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Состав и строение белков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«Схема строения белковой молекулы»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Протеины, простые и сложные белки, полипептид, первичная, вторичная, третичная и четвертичная структуры белка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27.09.2018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Функции  белков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«Схема строения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белковой молекулы»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Гормон, фермент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02.09.2018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Нуклеиновые кислоты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«Схема строения ДНК»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РНК, ДНК, Азотистые основания: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аденин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гуанин,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цитозин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тимин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урацил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комплементарность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нуклеотид,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и-РНК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т-РНК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р-РНК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04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.10.2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АТФ и другие органические соединения клетки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Препараты витаминов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АТФ, АДФ, АМФ, макроэргическая связь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09.10.2018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Биологические катализаторы.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учебника, пробирки, перекись водорода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Фермент, кофермент, активный центр фермента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.10.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Вирусы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Таблица «Цикл развития вируса»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Вирусы,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капсид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16.10.2018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Контрольная работа №1 по теме: «Молекулярный уровень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организации живой природы»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Клеточный уровень (15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18.10.2018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Основные положения клеточной теории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 Строение растительной клетки»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Клеточная теория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23.10.2018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Общие сведения о клетках. Клеточная мембрана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«Строение клеточной мембраны»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Цитоплазма, ядро, органоиды, мембрана, фагоцитоз,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пиноцитоз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25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.10.2016г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Ядро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«Строение ядра»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Прокариоты, эукариоты, хроматин, ядрышки, кариотип, диплоидный и гаплоидный набор хромосом, гаметы, гомологичные хромосомы</w:t>
            </w:r>
            <w:proofErr w:type="gram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06.11.2018г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Эндоплазма-тическая</w:t>
            </w:r>
            <w:proofErr w:type="spellEnd"/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сеть. Рибосомы. Комплекс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Гольджи</w:t>
            </w:r>
            <w:proofErr w:type="spellEnd"/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«Строение животной клетки»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ЭПС, рибосомы, комплекс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Гольджи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08.11.2018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Лизосомы. Митохондрии. Пластиды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Таб. « Строение растительной клетки» 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Лизосомы, митохондрии,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кристы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 пластиды: лейкопласты, хлоропласты, хромопласты; граны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13.11.2018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Клеточный центр.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Органои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дыдвижения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 Клеточные включения.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«Простейшие»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Клеточный центр,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цитоскелет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 микротрубочки, центриоли, веретено деления, реснички, жгутики, базальное тельце, клеточные включения</w:t>
            </w:r>
            <w:proofErr w:type="gram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15.11.2018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Различия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встроении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клеток эукариот и прокариот. 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«Бактерии», «Строение животной  клетки»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Анаэробы, споры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trHeight w:val="1979"/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21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20.11.2018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Ассимиляция и диссимиляция. Метаболизм. Энергетический обмен в клетке.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Учебник,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энергетического обмена в клетке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Ассимиляция, диссимиляция, метаболизм, синтез белка, фотосинтез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22.11.2018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Типы питания клетки.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Автотрофы, гетеротрофы,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фототрофы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хемотрофы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27.11.2018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Фотосинтез и хемосинтез.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фотосинтеза.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Световая</w:t>
            </w:r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темновая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фазы фотосинтеза, фотолиз воды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29.11.2018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Синтез белков в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клетке. Генетический код. Транскрипция.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Таблиц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генетического кода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Ген, генетический код,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триплет, кодон, транскрипция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04.12.2018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Синтез белков в клетке. Транспортные РНК. Трансляция.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синтеза белка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Антикодон, трансляция,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полисома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06.12.2018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Деление клетки. Митоз.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митоза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Жизненный цикл клетки, митоз, интерфаза, профаза, метафаза, анафаза, телофаза, редупликация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11.12.2018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Контрольная работа№2 «Клеточный уровень организации живой природы»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Организменный  уровень (16ч)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13.12.2018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Бесполое размножение организмов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Схема строения куриного яйца, таб. «Почкование гидры», «Вегетативное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размножение растений»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Почкование, деление тела, споры, вегетативное размножение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20.12.2018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Развитие половых клеток. Мейоз. Оплодотворение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мейоза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Гаметы, гермафродиты, период размножения, период роста, период созревания, мейоз I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имейоз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II, конъюгация, направительные тельца, наружное и внутренне оплодотворение, эндосперм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25.12.2018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Индивидуаль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ное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развитие организмов. Биогенетический закон.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«Развитие ланцетника»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Онтогенез, эмбриогенез, постэмбриональный период, дробление, бластомеры, бластула, гаструла, эктодерма, энтодерма, мезодерма, нейрула, прямое и непрямое развитие, филогенез, биогенетический закон</w:t>
            </w:r>
            <w:proofErr w:type="gram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54" w:type="dxa"/>
          </w:tcPr>
          <w:p w:rsidR="00746D5A" w:rsidRPr="00363082" w:rsidRDefault="00FE7D6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27.12.2018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Закономерности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наследования признаков, установленные Г. Менделем. Моногибридное скрещивание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Схема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наследования признаков при моногибридном скрещивании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Гибридологический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 xml:space="preserve">метод, моногибридное скрещивание, чистые линии, аллельные гены,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гомозигота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гетерозигота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 доминантный и рецессивный признак, закон чистоты гамет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10.01.2019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Решение генетических задач по теме: «Моногибридное скрещивание»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Учебник, генетические задачи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15.01.2019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Неполное доминирование. Анализирующее скрещивание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наследования признаков при неполном доминировании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Неполное доминирование, фенотип, генотип, анализирующее скрещивание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17.01.2019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скрещивание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Схема наследования признаков при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дигибридном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скрещивании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 полигибридное скрещивание, решётка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Пеннета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 закон независимого наследования признаков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22.01.2019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Решение задач на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скрещивание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Таблица из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24.01.2019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Сцепленное наследование признаков. Закон Т. Моргана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мейоза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Закон Моргана, сцепленное наследование, локус гена, перекрёст хромосом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29.01.2019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Генетика пола. Сцепленное с полом наследование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расщепления по признаку пола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Аутосомы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половые хромосомы,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гомогаметный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гетерогаметный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пол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31.01.2019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Решение задач на сцепленное с полом наследование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05.02.2019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Модификационная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изменчивость. 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Учебник, семена фасоли, линейка, гербарий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Изменчивость, модификации, норма реакции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07.02.2019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Мутационная изменчивость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Генные, хромосомные и геномные мутации,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делеция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Дупликация, утрата, инверсия, полиплоидия, мутагенные вещества, синдром Дауна,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колхицин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12.02.2019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Основы селекции. Работы Н. И. Вавилова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Карта центров происхождения культурных растений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Селекция, закон гомологических рядов наследственной изменчивости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14.02.2019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Основные методы селекции растений, животных и микроорганизмов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Полиплоидные виды растений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( гербарий)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Гибридизация, массовый отбор, индивидуальный отбор, гетерозис, межвидовая гибридизация, биотехнология, антибиотики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19.02.2019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Контрольная работа№3 по теме: «Организменный уровень организации живого»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Популяционно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ви</w:t>
            </w:r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довой уровень (2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21.02.2019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Вид. Критерии вида.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учебника, гербарий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Вид, критерии вида, ареал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26.02.2019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Популяции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Популяция, биотические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сообщества, демографические показатели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600" w:type="dxa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1599" w:type="dxa"/>
            <w:gridSpan w:val="7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Экосистемный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уровень (5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28.02.2019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Сообщество. Экосистема. Биогеоценоз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биогеоценозов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Биоценоз, экосистема, биогеоценоз, биосфера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05.03.2019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Состав и структура сообщества. 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учебника, таб. «Ярусы леса»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Продуценты,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консументы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редуценты</w:t>
            </w: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,в</w:t>
            </w:r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иды-средообразователи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пищевая цепь, пищевая сеть, трофический уровень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07.03.2019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Потоки вещества и энергии в экосистеме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«Пирамиды численности»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Пирамида численности и биомассы, продуктивность, первичная и вторичная продукция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12.03.2019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Само развитие</w:t>
            </w:r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экосистемы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Таб. «Смена экосистем»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Экологическая сукцессия, первичная и вторичная сукцессия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14.03.2019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Контрольная </w:t>
            </w:r>
            <w:proofErr w:type="spellStart"/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работа№</w:t>
            </w:r>
            <w:proofErr w:type="spellEnd"/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4 по теме: </w:t>
            </w: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Экосистемный</w:t>
            </w:r>
            <w:proofErr w:type="spellEnd"/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уровень»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тесты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Биосферный уровень (3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19.03.2019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Биосфера. Среды жизни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Водная, наземно-воздушная, почвенная и организменная среды обитания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21.03.2019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Круговорот веществ в биосфере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круговорота углерода, фосфора, азота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Биогенные вещества, биогеохимический цикл,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микротрофные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макротрофные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вещества, микроэлементы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02.04..2019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Антропогенное воздействие на биосферу.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 xml:space="preserve">Основы </w:t>
            </w:r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рационального</w:t>
            </w:r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природопользова-ния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04.04..2019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Обобщающий урок по теме: «Биосферный уровень»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Эволюция органического мира. Основы учения об эволюции (7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09.04.2019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Развитие эволюционного учения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Портрет Ч. Дарвина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Естественный и искусственный отбор, борьба за существование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11.04.2019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Изменчи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вость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организмов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Наследственная изменчивость, генофонд, генетическое равновесие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16.04.2019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Борьба за </w:t>
            </w:r>
            <w:proofErr w:type="spellStart"/>
            <w:proofErr w:type="gram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существо-вание</w:t>
            </w:r>
            <w:proofErr w:type="spellEnd"/>
            <w:proofErr w:type="gram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Естественный отбор. 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Приспособленность, стабилизирующий и движущий отбор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18.04.2019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Видообразование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географического видообразования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Репродуктивная изоляция,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, географическое видообразование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54" w:type="dxa"/>
          </w:tcPr>
          <w:p w:rsidR="00746D5A" w:rsidRPr="00363082" w:rsidRDefault="00CA0AEE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23.04.2019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Макроэволюция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Схема эволюции лошади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Макроэволюция, филогенетические ряды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25.04.2019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Основные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законо-мерности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эволюции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Таб. «Гомология органов»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Параллелизм, 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конвергенция, дивергенция, гомология, аналогия, ароморфоз, идиоадаптация, дегенерация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30.04.2019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Обобщающий урок по теме: «Основы учения об эволюции»</w:t>
            </w:r>
          </w:p>
        </w:tc>
        <w:tc>
          <w:tcPr>
            <w:tcW w:w="3647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301243" w:rsidRPr="00363082" w:rsidTr="00677A00">
        <w:trPr>
          <w:jc w:val="center"/>
        </w:trPr>
        <w:tc>
          <w:tcPr>
            <w:tcW w:w="12199" w:type="dxa"/>
            <w:gridSpan w:val="8"/>
          </w:tcPr>
          <w:p w:rsidR="00301243" w:rsidRPr="00363082" w:rsidRDefault="00301243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Возникновение и развитие жизни на Земле (7 ч)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07.05.2019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Гипотезы возникновения жизни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Креационизм, гипотеза стационарного состояния, гипотеза панспермии, гипотез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абиохимической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эволюции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ind w:right="-8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14.05.2019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Развитие представлений о происхождении жизни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Гипотеза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Опарина-Холдейна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коацерваты,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пробионты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16.05.2019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Итоговая контрольная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Эубактерии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архебактерии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21.05.2019г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Основные этапы развития жизни на Земле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Эубактерии</w:t>
            </w:r>
            <w:proofErr w:type="spellEnd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архебактерии</w:t>
            </w:r>
            <w:proofErr w:type="spellEnd"/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23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.05.</w:t>
            </w: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E55EB8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Основные этапы развития жизни на Земле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28.05.2019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Развитие жизни в мезозое и кайнозое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Рисунки учебника</w:t>
            </w: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Мезозой, триас, юра, мел,  кайнозой, палеоген, неоген, антропоген, палеонтология</w:t>
            </w: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  <w:tr w:rsidR="00746D5A" w:rsidRPr="00363082" w:rsidTr="00677A00">
        <w:trPr>
          <w:jc w:val="center"/>
        </w:trPr>
        <w:tc>
          <w:tcPr>
            <w:tcW w:w="60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54" w:type="dxa"/>
          </w:tcPr>
          <w:p w:rsidR="00746D5A" w:rsidRPr="00363082" w:rsidRDefault="00E55EB8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30.05.2019</w:t>
            </w:r>
            <w:r w:rsidR="00746D5A"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Обобщающий урок по теме: «Возникновение и развитие жизни на Земле»</w:t>
            </w:r>
          </w:p>
        </w:tc>
        <w:tc>
          <w:tcPr>
            <w:tcW w:w="2410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</w:tcPr>
          <w:p w:rsidR="00746D5A" w:rsidRPr="00363082" w:rsidRDefault="00746D5A" w:rsidP="00746D5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63082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</w:tr>
    </w:tbl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363082" w:rsidRDefault="00301243" w:rsidP="003012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01243" w:rsidRPr="007B4B29" w:rsidRDefault="00301243" w:rsidP="007B4B29">
      <w:pPr>
        <w:pStyle w:val="aa"/>
        <w:jc w:val="center"/>
        <w:rPr>
          <w:rFonts w:cstheme="minorHAnsi"/>
          <w:b/>
          <w:sz w:val="28"/>
          <w:szCs w:val="28"/>
          <w:lang w:eastAsia="ru-RU"/>
        </w:rPr>
      </w:pPr>
      <w:r w:rsidRPr="007B4B29">
        <w:rPr>
          <w:rFonts w:cstheme="minorHAnsi"/>
          <w:b/>
          <w:sz w:val="28"/>
          <w:szCs w:val="28"/>
          <w:lang w:eastAsia="ru-RU"/>
        </w:rPr>
        <w:lastRenderedPageBreak/>
        <w:t>График контрольных работ</w:t>
      </w:r>
      <w:r w:rsidR="00677A00">
        <w:rPr>
          <w:rFonts w:cstheme="minorHAnsi"/>
          <w:b/>
          <w:sz w:val="28"/>
          <w:szCs w:val="28"/>
          <w:lang w:eastAsia="ru-RU"/>
        </w:rPr>
        <w:t xml:space="preserve"> по биологии 9 класс</w:t>
      </w:r>
    </w:p>
    <w:tbl>
      <w:tblPr>
        <w:tblStyle w:val="a9"/>
        <w:tblpPr w:leftFromText="180" w:rightFromText="180" w:vertAnchor="text" w:horzAnchor="margin" w:tblpXSpec="center" w:tblpY="75"/>
        <w:tblW w:w="0" w:type="auto"/>
        <w:tblLook w:val="04A0"/>
      </w:tblPr>
      <w:tblGrid>
        <w:gridCol w:w="817"/>
        <w:gridCol w:w="1843"/>
        <w:gridCol w:w="7206"/>
      </w:tblGrid>
      <w:tr w:rsidR="00301243" w:rsidRPr="00363082" w:rsidTr="007B4B29">
        <w:tc>
          <w:tcPr>
            <w:tcW w:w="817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206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ТЕМА</w:t>
            </w:r>
          </w:p>
        </w:tc>
      </w:tr>
      <w:tr w:rsidR="00301243" w:rsidRPr="00363082" w:rsidTr="007B4B29">
        <w:tc>
          <w:tcPr>
            <w:tcW w:w="817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01243" w:rsidRPr="00363082" w:rsidRDefault="00E55EB8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16.10.2018</w:t>
            </w:r>
            <w:r w:rsidR="00301243" w:rsidRPr="00363082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</w:p>
        </w:tc>
        <w:tc>
          <w:tcPr>
            <w:tcW w:w="7206" w:type="dxa"/>
          </w:tcPr>
          <w:p w:rsidR="00301243" w:rsidRPr="00363082" w:rsidRDefault="00013C72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Молекулярный уровень органи</w:t>
            </w:r>
            <w:r w:rsidR="00301243"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зации живой природы.</w:t>
            </w:r>
          </w:p>
        </w:tc>
      </w:tr>
      <w:tr w:rsidR="00301243" w:rsidRPr="00363082" w:rsidTr="007B4B29">
        <w:tc>
          <w:tcPr>
            <w:tcW w:w="817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01243" w:rsidRPr="00363082" w:rsidRDefault="00E55EB8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 xml:space="preserve">  11.12.2018</w:t>
            </w:r>
            <w:r w:rsidR="00301243" w:rsidRPr="00363082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</w:p>
        </w:tc>
        <w:tc>
          <w:tcPr>
            <w:tcW w:w="7206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Клеточный уровень организации живой природы.</w:t>
            </w:r>
          </w:p>
        </w:tc>
      </w:tr>
      <w:tr w:rsidR="00301243" w:rsidRPr="00363082" w:rsidTr="007B4B29">
        <w:tc>
          <w:tcPr>
            <w:tcW w:w="817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301243" w:rsidRPr="00363082" w:rsidRDefault="00E55EB8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19.0</w:t>
            </w:r>
            <w:r w:rsidR="002658AC" w:rsidRPr="0036308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.2019</w:t>
            </w:r>
            <w:r w:rsidR="00301243" w:rsidRPr="00363082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</w:p>
        </w:tc>
        <w:tc>
          <w:tcPr>
            <w:tcW w:w="7206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Организменный уровень.</w:t>
            </w:r>
          </w:p>
        </w:tc>
      </w:tr>
      <w:tr w:rsidR="00301243" w:rsidRPr="00363082" w:rsidTr="007B4B29">
        <w:tc>
          <w:tcPr>
            <w:tcW w:w="817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301243" w:rsidRPr="00363082" w:rsidRDefault="00E55EB8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14.03.2019</w:t>
            </w:r>
            <w:r w:rsidR="00301243" w:rsidRPr="00363082">
              <w:rPr>
                <w:rFonts w:asciiTheme="minorHAnsi" w:hAnsiTheme="minorHAnsi" w:cstheme="minorHAnsi"/>
                <w:sz w:val="28"/>
                <w:szCs w:val="28"/>
              </w:rPr>
              <w:t>г</w:t>
            </w:r>
          </w:p>
        </w:tc>
        <w:tc>
          <w:tcPr>
            <w:tcW w:w="7206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Экосистемный</w:t>
            </w:r>
            <w:proofErr w:type="spellEnd"/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уровень.</w:t>
            </w:r>
          </w:p>
        </w:tc>
      </w:tr>
      <w:tr w:rsidR="00301243" w:rsidRPr="00363082" w:rsidTr="007B4B29">
        <w:tc>
          <w:tcPr>
            <w:tcW w:w="817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sz w:val="28"/>
                <w:szCs w:val="28"/>
              </w:rPr>
              <w:t>12.05.2017г</w:t>
            </w:r>
          </w:p>
        </w:tc>
        <w:tc>
          <w:tcPr>
            <w:tcW w:w="7206" w:type="dxa"/>
          </w:tcPr>
          <w:p w:rsidR="00301243" w:rsidRPr="00363082" w:rsidRDefault="00301243" w:rsidP="00786E70">
            <w:pPr>
              <w:pStyle w:val="aa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Итоговая </w:t>
            </w:r>
            <w:r w:rsidR="00013C72"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контрольная работа</w:t>
            </w:r>
            <w:r w:rsidRPr="0036308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</w:tbl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eastAsia="Calibri" w:cstheme="minorHAnsi"/>
          <w:color w:val="444444"/>
          <w:kern w:val="36"/>
          <w:sz w:val="28"/>
          <w:szCs w:val="28"/>
          <w:lang w:eastAsia="ru-RU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 w:rsidP="00786E70">
      <w:pPr>
        <w:pStyle w:val="aa"/>
        <w:rPr>
          <w:rFonts w:cstheme="minorHAnsi"/>
          <w:sz w:val="28"/>
          <w:szCs w:val="28"/>
        </w:rPr>
      </w:pPr>
    </w:p>
    <w:p w:rsidR="00301243" w:rsidRPr="00363082" w:rsidRDefault="00301243">
      <w:pPr>
        <w:rPr>
          <w:rFonts w:cstheme="minorHAnsi"/>
          <w:sz w:val="28"/>
          <w:szCs w:val="28"/>
        </w:rPr>
      </w:pPr>
    </w:p>
    <w:p w:rsidR="00301243" w:rsidRPr="00363082" w:rsidRDefault="00301243">
      <w:pPr>
        <w:rPr>
          <w:rFonts w:cstheme="minorHAnsi"/>
          <w:sz w:val="28"/>
          <w:szCs w:val="28"/>
        </w:rPr>
      </w:pPr>
    </w:p>
    <w:sectPr w:rsidR="00301243" w:rsidRPr="00363082" w:rsidSect="00301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AB" w:rsidRDefault="00C545AB" w:rsidP="00D508A6">
      <w:pPr>
        <w:spacing w:after="0" w:line="240" w:lineRule="auto"/>
      </w:pPr>
      <w:r>
        <w:separator/>
      </w:r>
    </w:p>
  </w:endnote>
  <w:endnote w:type="continuationSeparator" w:id="0">
    <w:p w:rsidR="00C545AB" w:rsidRDefault="00C545AB" w:rsidP="00D5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5A" w:rsidRDefault="007132DB" w:rsidP="00746D5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6D5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6D5A" w:rsidRDefault="00746D5A" w:rsidP="00746D5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0644"/>
      <w:docPartObj>
        <w:docPartGallery w:val="Page Numbers (Bottom of Page)"/>
        <w:docPartUnique/>
      </w:docPartObj>
    </w:sdtPr>
    <w:sdtContent>
      <w:p w:rsidR="00F831C2" w:rsidRDefault="007132DB">
        <w:pPr>
          <w:pStyle w:val="a6"/>
          <w:jc w:val="right"/>
        </w:pPr>
        <w:fldSimple w:instr=" PAGE   \* MERGEFORMAT ">
          <w:r w:rsidR="0087545A">
            <w:rPr>
              <w:noProof/>
            </w:rPr>
            <w:t>2</w:t>
          </w:r>
        </w:fldSimple>
      </w:p>
    </w:sdtContent>
  </w:sdt>
  <w:p w:rsidR="00746D5A" w:rsidRDefault="00746D5A" w:rsidP="00746D5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C2" w:rsidRDefault="00F831C2">
    <w:pPr>
      <w:pStyle w:val="a6"/>
      <w:jc w:val="right"/>
    </w:pPr>
  </w:p>
  <w:p w:rsidR="00746D5A" w:rsidRDefault="00746D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AB" w:rsidRDefault="00C545AB" w:rsidP="00D508A6">
      <w:pPr>
        <w:spacing w:after="0" w:line="240" w:lineRule="auto"/>
      </w:pPr>
      <w:r>
        <w:separator/>
      </w:r>
    </w:p>
  </w:footnote>
  <w:footnote w:type="continuationSeparator" w:id="0">
    <w:p w:rsidR="00C545AB" w:rsidRDefault="00C545AB" w:rsidP="00D5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AD20E6"/>
    <w:multiLevelType w:val="hybridMultilevel"/>
    <w:tmpl w:val="73A87720"/>
    <w:lvl w:ilvl="0" w:tplc="A8E84DF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5BB81A72"/>
    <w:lvl w:ilvl="0" w:tplc="EB049D36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B5F05"/>
    <w:multiLevelType w:val="hybridMultilevel"/>
    <w:tmpl w:val="1084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56075"/>
    <w:multiLevelType w:val="hybridMultilevel"/>
    <w:tmpl w:val="8566F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142C70"/>
    <w:multiLevelType w:val="hybridMultilevel"/>
    <w:tmpl w:val="33B4D578"/>
    <w:lvl w:ilvl="0" w:tplc="E2F2EAE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52697"/>
    <w:multiLevelType w:val="hybridMultilevel"/>
    <w:tmpl w:val="A424A282"/>
    <w:lvl w:ilvl="0" w:tplc="E2F2EAE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043431"/>
    <w:multiLevelType w:val="hybridMultilevel"/>
    <w:tmpl w:val="055A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1243E6"/>
    <w:multiLevelType w:val="hybridMultilevel"/>
    <w:tmpl w:val="E76C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13B33"/>
    <w:multiLevelType w:val="hybridMultilevel"/>
    <w:tmpl w:val="90C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C69B9"/>
    <w:multiLevelType w:val="hybridMultilevel"/>
    <w:tmpl w:val="DEF02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02557"/>
    <w:multiLevelType w:val="hybridMultilevel"/>
    <w:tmpl w:val="682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676A6"/>
    <w:multiLevelType w:val="hybridMultilevel"/>
    <w:tmpl w:val="1034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20641"/>
    <w:multiLevelType w:val="hybridMultilevel"/>
    <w:tmpl w:val="E76C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E334C"/>
    <w:multiLevelType w:val="hybridMultilevel"/>
    <w:tmpl w:val="331C3C5E"/>
    <w:lvl w:ilvl="0" w:tplc="A8E84DF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021D55"/>
    <w:multiLevelType w:val="hybridMultilevel"/>
    <w:tmpl w:val="12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574AB"/>
    <w:multiLevelType w:val="hybridMultilevel"/>
    <w:tmpl w:val="376211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CD7A7E"/>
    <w:multiLevelType w:val="hybridMultilevel"/>
    <w:tmpl w:val="2DFEE6B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348756D"/>
    <w:multiLevelType w:val="hybridMultilevel"/>
    <w:tmpl w:val="5B7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AA2"/>
    <w:multiLevelType w:val="hybridMultilevel"/>
    <w:tmpl w:val="506A5986"/>
    <w:lvl w:ilvl="0" w:tplc="90E656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2F4446"/>
    <w:multiLevelType w:val="hybridMultilevel"/>
    <w:tmpl w:val="0CD8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333CA"/>
    <w:multiLevelType w:val="hybridMultilevel"/>
    <w:tmpl w:val="FB84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7">
    <w:nsid w:val="5AAB0930"/>
    <w:multiLevelType w:val="hybridMultilevel"/>
    <w:tmpl w:val="379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B3F17"/>
    <w:multiLevelType w:val="hybridMultilevel"/>
    <w:tmpl w:val="371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03DA8"/>
    <w:multiLevelType w:val="hybridMultilevel"/>
    <w:tmpl w:val="3C52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31B2D"/>
    <w:multiLevelType w:val="hybridMultilevel"/>
    <w:tmpl w:val="E76C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E40C5"/>
    <w:multiLevelType w:val="hybridMultilevel"/>
    <w:tmpl w:val="F6CA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D2F2B"/>
    <w:multiLevelType w:val="hybridMultilevel"/>
    <w:tmpl w:val="68863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EF603B"/>
    <w:multiLevelType w:val="hybridMultilevel"/>
    <w:tmpl w:val="00A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90B19"/>
    <w:multiLevelType w:val="hybridMultilevel"/>
    <w:tmpl w:val="7BE6CC9A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7A009AD"/>
    <w:multiLevelType w:val="hybridMultilevel"/>
    <w:tmpl w:val="DA5C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74975"/>
    <w:multiLevelType w:val="hybridMultilevel"/>
    <w:tmpl w:val="E76C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7"/>
  </w:num>
  <w:num w:numId="4">
    <w:abstractNumId w:val="13"/>
  </w:num>
  <w:num w:numId="5">
    <w:abstractNumId w:val="2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9"/>
  </w:num>
  <w:num w:numId="9">
    <w:abstractNumId w:val="24"/>
  </w:num>
  <w:num w:numId="10">
    <w:abstractNumId w:val="6"/>
  </w:num>
  <w:num w:numId="11">
    <w:abstractNumId w:val="12"/>
  </w:num>
  <w:num w:numId="12">
    <w:abstractNumId w:val="16"/>
  </w:num>
  <w:num w:numId="13">
    <w:abstractNumId w:val="35"/>
  </w:num>
  <w:num w:numId="14">
    <w:abstractNumId w:val="19"/>
  </w:num>
  <w:num w:numId="15">
    <w:abstractNumId w:val="33"/>
  </w:num>
  <w:num w:numId="16">
    <w:abstractNumId w:val="15"/>
  </w:num>
  <w:num w:numId="17">
    <w:abstractNumId w:val="22"/>
  </w:num>
  <w:num w:numId="18">
    <w:abstractNumId w:val="31"/>
  </w:num>
  <w:num w:numId="19">
    <w:abstractNumId w:val="28"/>
  </w:num>
  <w:num w:numId="20">
    <w:abstractNumId w:val="25"/>
  </w:num>
  <w:num w:numId="21">
    <w:abstractNumId w:val="2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5"/>
  </w:num>
  <w:num w:numId="34">
    <w:abstractNumId w:val="18"/>
  </w:num>
  <w:num w:numId="35">
    <w:abstractNumId w:val="9"/>
  </w:num>
  <w:num w:numId="36">
    <w:abstractNumId w:val="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43"/>
    <w:rsid w:val="00013C72"/>
    <w:rsid w:val="001A0A68"/>
    <w:rsid w:val="002658AC"/>
    <w:rsid w:val="00301243"/>
    <w:rsid w:val="00326820"/>
    <w:rsid w:val="00363082"/>
    <w:rsid w:val="0038209D"/>
    <w:rsid w:val="003A5CD6"/>
    <w:rsid w:val="00443D6E"/>
    <w:rsid w:val="0044486A"/>
    <w:rsid w:val="004B23DA"/>
    <w:rsid w:val="004B4880"/>
    <w:rsid w:val="00677A00"/>
    <w:rsid w:val="00695EDC"/>
    <w:rsid w:val="006D5927"/>
    <w:rsid w:val="00704ED7"/>
    <w:rsid w:val="00707A3C"/>
    <w:rsid w:val="007132DB"/>
    <w:rsid w:val="00741805"/>
    <w:rsid w:val="00746D5A"/>
    <w:rsid w:val="00786E70"/>
    <w:rsid w:val="007B4B29"/>
    <w:rsid w:val="007D298B"/>
    <w:rsid w:val="0087545A"/>
    <w:rsid w:val="008C2A84"/>
    <w:rsid w:val="00900582"/>
    <w:rsid w:val="00931E64"/>
    <w:rsid w:val="00AE53A5"/>
    <w:rsid w:val="00AF5B71"/>
    <w:rsid w:val="00B7723C"/>
    <w:rsid w:val="00C545AB"/>
    <w:rsid w:val="00CA0AEE"/>
    <w:rsid w:val="00CF3781"/>
    <w:rsid w:val="00D076EC"/>
    <w:rsid w:val="00D151B6"/>
    <w:rsid w:val="00D24DB5"/>
    <w:rsid w:val="00D508A6"/>
    <w:rsid w:val="00D80D98"/>
    <w:rsid w:val="00D97667"/>
    <w:rsid w:val="00E12B31"/>
    <w:rsid w:val="00E40EFD"/>
    <w:rsid w:val="00E55EB8"/>
    <w:rsid w:val="00E72246"/>
    <w:rsid w:val="00F73430"/>
    <w:rsid w:val="00F831C2"/>
    <w:rsid w:val="00FE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1243"/>
  </w:style>
  <w:style w:type="character" w:customStyle="1" w:styleId="grame">
    <w:name w:val="grame"/>
    <w:basedOn w:val="a0"/>
    <w:rsid w:val="00301243"/>
  </w:style>
  <w:style w:type="character" w:customStyle="1" w:styleId="spelle">
    <w:name w:val="spelle"/>
    <w:basedOn w:val="a0"/>
    <w:rsid w:val="00301243"/>
  </w:style>
  <w:style w:type="paragraph" w:styleId="a3">
    <w:name w:val="Balloon Text"/>
    <w:basedOn w:val="a"/>
    <w:link w:val="a4"/>
    <w:uiPriority w:val="99"/>
    <w:semiHidden/>
    <w:unhideWhenUsed/>
    <w:rsid w:val="003012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0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01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01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01243"/>
  </w:style>
  <w:style w:type="table" w:styleId="a9">
    <w:name w:val="Table Grid"/>
    <w:basedOn w:val="a1"/>
    <w:uiPriority w:val="59"/>
    <w:rsid w:val="0030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0124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124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0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1243"/>
  </w:style>
  <w:style w:type="character" w:styleId="ae">
    <w:name w:val="Emphasis"/>
    <w:uiPriority w:val="20"/>
    <w:qFormat/>
    <w:rsid w:val="00363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leo.ru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rwin.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museum/timiryazev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19</cp:revision>
  <dcterms:created xsi:type="dcterms:W3CDTF">2001-12-31T23:58:00Z</dcterms:created>
  <dcterms:modified xsi:type="dcterms:W3CDTF">2002-01-01T02:28:00Z</dcterms:modified>
</cp:coreProperties>
</file>