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10" w:rsidRPr="004433A7" w:rsidRDefault="00DC1BA3" w:rsidP="00B14B10">
      <w:pPr>
        <w:tabs>
          <w:tab w:val="left" w:pos="709"/>
        </w:tabs>
        <w:suppressAutoHyphens/>
        <w:spacing w:before="120" w:after="60" w:line="100" w:lineRule="atLeast"/>
        <w:ind w:firstLine="360"/>
        <w:jc w:val="center"/>
        <w:rPr>
          <w:rFonts w:ascii="Times New Roman" w:eastAsia="PMingLiU" w:hAnsi="Times New Roman" w:cs="Times New Roman"/>
          <w:b/>
          <w:iCs/>
          <w:sz w:val="28"/>
          <w:szCs w:val="28"/>
          <w:lang w:eastAsia="ru-RU"/>
        </w:rPr>
      </w:pPr>
      <w:r w:rsidRPr="00DC1BA3">
        <w:rPr>
          <w:rFonts w:ascii="Times New Roman" w:eastAsia="PMingLiU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72390</wp:posOffset>
            </wp:positionV>
            <wp:extent cx="7019925" cy="9572625"/>
            <wp:effectExtent l="1276350" t="0" r="1266825" b="0"/>
            <wp:wrapSquare wrapText="bothSides"/>
            <wp:docPr id="1" name="Рисунок 1" descr="C:\Users\компьютер1\Desktop\скан\4ф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1\Desktop\скан\4ф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99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B10" w:rsidRPr="004433A7">
        <w:rPr>
          <w:rFonts w:ascii="Times New Roman" w:eastAsia="PMingLiU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B14B10" w:rsidRPr="004433A7" w:rsidRDefault="00B14B10" w:rsidP="00B14B10">
      <w:pPr>
        <w:tabs>
          <w:tab w:val="left" w:pos="709"/>
        </w:tabs>
        <w:suppressAutoHyphens/>
        <w:spacing w:before="120" w:after="60" w:line="100" w:lineRule="atLeast"/>
        <w:ind w:firstLine="360"/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4433A7">
        <w:rPr>
          <w:rFonts w:ascii="Times New Roman" w:eastAsia="PMingLiU" w:hAnsi="Times New Roman" w:cs="Times New Roman"/>
          <w:b/>
          <w:iCs/>
          <w:sz w:val="28"/>
          <w:szCs w:val="28"/>
          <w:lang w:eastAsia="ru-RU"/>
        </w:rPr>
        <w:lastRenderedPageBreak/>
        <w:t xml:space="preserve"> </w:t>
      </w:r>
      <w:r w:rsidRPr="004433A7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Рабочая программа учебного предмета «Физическая культура» для </w:t>
      </w:r>
      <w:r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4</w:t>
      </w:r>
      <w:r w:rsidRPr="004433A7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класса разработана на основе:</w:t>
      </w:r>
    </w:p>
    <w:p w:rsidR="00B14B10" w:rsidRPr="004433A7" w:rsidRDefault="00B14B10" w:rsidP="00B14B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4B10" w:rsidRPr="004433A7" w:rsidRDefault="00B14B10" w:rsidP="00B14B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</w:t>
      </w:r>
      <w:bookmarkStart w:id="0" w:name="_GoBack"/>
      <w:r w:rsidRPr="00443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науки </w:t>
      </w:r>
      <w:bookmarkEnd w:id="0"/>
      <w:r w:rsidRPr="00443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№ 373 от 06.10.2009 г. п. 19.5.;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примерной образовательной программыпо физической культуре, а</w:t>
      </w: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вторской программы Р.И.Тарнопольская, Б.И.Мишин, «Физическая культура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Федерации» от 29.12.2012г №273 – ФЗ;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06.10.2009 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14B10" w:rsidRPr="004433A7" w:rsidRDefault="00B14B10" w:rsidP="00B14B10">
      <w:pPr>
        <w:tabs>
          <w:tab w:val="left" w:pos="709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начального общего образования п. 19.5;</w:t>
      </w:r>
    </w:p>
    <w:p w:rsidR="00B14B10" w:rsidRPr="004433A7" w:rsidRDefault="00B14B10" w:rsidP="00B14B10">
      <w:pPr>
        <w:tabs>
          <w:tab w:val="left" w:pos="709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- Приказ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4433A7">
          <w:rPr>
            <w:rFonts w:ascii="Times New Roman" w:eastAsia="PMingLiU" w:hAnsi="Times New Roman" w:cs="Times New Roman"/>
            <w:sz w:val="28"/>
            <w:szCs w:val="28"/>
            <w:lang w:eastAsia="ru-RU"/>
          </w:rPr>
          <w:t>2010 г</w:t>
        </w:r>
      </w:smartTag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>. № 1241 «</w:t>
      </w:r>
      <w:r w:rsidRPr="004433A7">
        <w:rPr>
          <w:rFonts w:ascii="Times New Roman" w:eastAsia="PMingLiU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433A7">
          <w:rPr>
            <w:rFonts w:ascii="Times New Roman" w:eastAsia="PMingLiU" w:hAnsi="Times New Roman" w:cs="Times New Roman"/>
            <w:bCs/>
            <w:sz w:val="28"/>
            <w:szCs w:val="28"/>
            <w:lang w:eastAsia="ru-RU"/>
          </w:rPr>
          <w:t>2009 г</w:t>
        </w:r>
      </w:smartTag>
      <w:r w:rsidRPr="004433A7">
        <w:rPr>
          <w:rFonts w:ascii="Times New Roman" w:eastAsia="PMingLiU" w:hAnsi="Times New Roman" w:cs="Times New Roman"/>
          <w:bCs/>
          <w:sz w:val="28"/>
          <w:szCs w:val="28"/>
          <w:lang w:eastAsia="ru-RU"/>
        </w:rPr>
        <w:t>. N 373» (</w:t>
      </w: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зарегистрирован в Минюст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4433A7">
          <w:rPr>
            <w:rFonts w:ascii="Times New Roman" w:eastAsia="PMingLiU" w:hAnsi="Times New Roman" w:cs="Times New Roman"/>
            <w:sz w:val="28"/>
            <w:szCs w:val="28"/>
            <w:lang w:eastAsia="ru-RU"/>
          </w:rPr>
          <w:t>2011 г</w:t>
        </w:r>
      </w:smartTag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>. N 19707);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28.10 2015 № 08-1786 «О рабочих программах учебных предметов»;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31.12.2015  №1576 « О внесении изменений в действие федерального государственного образовательного стандарта начального общего образования» от 06.10.2009 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(Минобрнауки России)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B14B10" w:rsidRPr="004433A7" w:rsidRDefault="00B14B10" w:rsidP="00B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Минобрнауки России от 31марта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B14B10" w:rsidRPr="004433A7" w:rsidRDefault="00B14B10" w:rsidP="00B14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43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Минобрнауки России от 05.07.2017 N 629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Pr="004433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F7"/>
          <w:lang w:eastAsia="ru-RU"/>
        </w:rPr>
        <w:t xml:space="preserve"> </w:t>
      </w:r>
      <w:r w:rsidRPr="00443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образования, утвержденный приказом Министерства образования и науки Российской Федерации от 31 марта 2014 г. N 253";</w:t>
      </w:r>
    </w:p>
    <w:p w:rsidR="00B14B10" w:rsidRPr="004433A7" w:rsidRDefault="00B14B10" w:rsidP="00B14B10">
      <w:pPr>
        <w:tabs>
          <w:tab w:val="left" w:pos="709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«Об утверждении СанПиН 2.4.2.2821-10 Санитарно-эпидемиологические требования к условиям и организации обучения в общеобразовательных учреждениях» от 29.12.2010 г. № 189 (зарегистрировано в Минюст России 03.03.2011, регистрационный номер 19993);</w:t>
      </w:r>
    </w:p>
    <w:p w:rsidR="00B14B10" w:rsidRPr="004433A7" w:rsidRDefault="00B14B10" w:rsidP="00B14B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4433A7">
        <w:rPr>
          <w:rFonts w:ascii="Times New Roman" w:eastAsia="Calibri" w:hAnsi="Times New Roman" w:cs="Times New Roman"/>
          <w:sz w:val="28"/>
          <w:szCs w:val="28"/>
        </w:rPr>
        <w:t>-Федеральный базисный учебный план для образовательных учреждений РФ, реализующих программы общего образования, утвержденного приказом Минобразования России №1312 от 09.03.2004 г.;</w:t>
      </w:r>
    </w:p>
    <w:p w:rsidR="00B14B10" w:rsidRPr="004433A7" w:rsidRDefault="00B14B10" w:rsidP="00B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Минобразования Ростовской области от 25.04.2018 №24/4.1-5705 «Примерный недельный учебный план общеобразовательных организаций Ростовской области на уровне начального общего (1-4);</w:t>
      </w:r>
    </w:p>
    <w:p w:rsidR="00B14B10" w:rsidRPr="004433A7" w:rsidRDefault="00B14B10" w:rsidP="00B14B10">
      <w:pPr>
        <w:suppressAutoHyphens/>
        <w:spacing w:after="0" w:line="240" w:lineRule="auto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4433A7">
        <w:rPr>
          <w:rFonts w:ascii="Times New Roman" w:eastAsia="Calibri" w:hAnsi="Times New Roman" w:cs="Times New Roman"/>
          <w:sz w:val="28"/>
          <w:szCs w:val="28"/>
        </w:rPr>
        <w:t>-</w:t>
      </w:r>
      <w:r w:rsidRPr="004433A7">
        <w:rPr>
          <w:rFonts w:ascii="Times New Roman" w:eastAsia="PMingLiU" w:hAnsi="Times New Roman" w:cs="Times New Roman"/>
          <w:bCs/>
          <w:sz w:val="28"/>
          <w:szCs w:val="28"/>
        </w:rPr>
        <w:t xml:space="preserve"> Учебный план МБОУ: Мичуринская ООШ на 2018-2019 учебный год;</w:t>
      </w:r>
    </w:p>
    <w:p w:rsidR="00B14B10" w:rsidRPr="004433A7" w:rsidRDefault="00B14B10" w:rsidP="00B14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образовательная программа начального общего образования МБОУ: Мичуринская ООШ на 2018-2019 учебный год,  утвержденной приказом директора школы №104 от 31.08.2018год;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школы (п.3) МБОУ: Мичуринская  ООШ приказ №65 от 21.02.2017;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5.7 к Приказу №104 от 01.08.16г «О рабочих программах, учебных курсах, предметах, дисциплин»;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Учебно-методического комплекса УМК «Гармония»; </w:t>
      </w:r>
    </w:p>
    <w:p w:rsidR="00B14B10" w:rsidRPr="004433A7" w:rsidRDefault="00B14B10" w:rsidP="00B14B10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433A7">
        <w:rPr>
          <w:rFonts w:ascii="Times New Roman" w:eastAsia="PMingLiU" w:hAnsi="Times New Roman" w:cs="Times New Roman"/>
          <w:sz w:val="28"/>
          <w:szCs w:val="28"/>
          <w:lang w:eastAsia="ru-RU"/>
        </w:rPr>
        <w:t>-Положение МБОУ: Мичуринская ООШ приказ №193 от 30.12.2013 «О разработке и утверждении рабочих программ по учебным курсам и предметам.</w:t>
      </w:r>
    </w:p>
    <w:p w:rsidR="00B14B10" w:rsidRDefault="00B14B10" w:rsidP="00B14B1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рабочая программа является гибкой и позволяет вносить изменения в ходе реализации в учебном процессе.</w:t>
      </w:r>
    </w:p>
    <w:p w:rsidR="0037552D" w:rsidRPr="0037552D" w:rsidRDefault="0037552D" w:rsidP="0037552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5.11.18, 8.03.19, 1.05.19,2.05.19, 3.05.19, 9.05.19г. 10.05.19 являются официальными Государственными праздниками, то темы уроков, выпавшие в эти числа, будут реализованы за счет уплотнения материала уроков итогового повторения и за счет резервного учебного времени. Внесение в программу резерва дала возможность перераспределить программный материал в связи с праздничными днями.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5"/>
      </w:tblGrid>
      <w:tr w:rsidR="00E3074A" w:rsidRPr="00B14B10" w:rsidTr="004049DE">
        <w:tc>
          <w:tcPr>
            <w:tcW w:w="14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DE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программы: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      </w:r>
          </w:p>
        </w:tc>
      </w:tr>
      <w:tr w:rsidR="00E3074A" w:rsidRPr="00B14B10" w:rsidTr="004049DE">
        <w:tc>
          <w:tcPr>
            <w:tcW w:w="14985" w:type="dxa"/>
            <w:tcBorders>
              <w:top w:val="nil"/>
              <w:left w:val="nil"/>
              <w:bottom w:val="nil"/>
              <w:right w:val="nil"/>
            </w:tcBorders>
          </w:tcPr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Роль и место дисциплины в образовательном процессе.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</w:t>
            </w:r>
          </w:p>
        </w:tc>
      </w:tr>
      <w:tr w:rsidR="00E3074A" w:rsidRPr="00B14B10" w:rsidTr="004B1E3C">
        <w:tc>
          <w:tcPr>
            <w:tcW w:w="14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программы.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укрепление здоровья</w:t>
            </w: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интереса к самостоятельным занятиям физическими упражнениями, подвижным играм, формам активного отдыха и досуга;</w:t>
            </w:r>
          </w:p>
          <w:p w:rsidR="00E3074A" w:rsidRPr="00B14B10" w:rsidRDefault="00E3074A" w:rsidP="00F450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обучение</w:t>
            </w: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простейшим способам контроля за физической нагрузкой, отдельными показателями физического развития и физической подготовленности.</w:t>
            </w:r>
          </w:p>
        </w:tc>
      </w:tr>
    </w:tbl>
    <w:p w:rsidR="008D2BAA" w:rsidRPr="00B14B10" w:rsidRDefault="00894C9B" w:rsidP="00F45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iCs/>
          <w:sz w:val="28"/>
          <w:szCs w:val="28"/>
          <w:u w:val="single"/>
        </w:rPr>
        <w:t>У обучающегося будут сформированы:</w:t>
      </w:r>
    </w:p>
    <w:p w:rsidR="00984A3F" w:rsidRPr="00B14B10" w:rsidRDefault="00984A3F" w:rsidP="00F4500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внутренняя позиция на уровне положительного отношения к физическим занятиям в течение дня;</w:t>
      </w:r>
    </w:p>
    <w:p w:rsidR="00984A3F" w:rsidRPr="00B14B10" w:rsidRDefault="00984A3F" w:rsidP="00F4500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способность на самостоятельное выполнение комплексов упражнений для формирования правильной осанки и развития     мышц     туловища;</w:t>
      </w:r>
    </w:p>
    <w:p w:rsidR="00984A3F" w:rsidRPr="00B14B10" w:rsidRDefault="00984A3F" w:rsidP="00F4500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самостоятельное выполнение комплексов общеразвивающих упражнений на развитие основных физических качеств;</w:t>
      </w:r>
    </w:p>
    <w:p w:rsidR="00984A3F" w:rsidRPr="00B14B10" w:rsidRDefault="00984A3F" w:rsidP="00F45000">
      <w:pPr>
        <w:autoSpaceDE w:val="0"/>
        <w:autoSpaceDN w:val="0"/>
        <w:adjustRightInd w:val="0"/>
        <w:spacing w:after="0" w:line="240" w:lineRule="auto"/>
        <w:ind w:left="733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критериев:</w:t>
      </w:r>
    </w:p>
    <w:p w:rsidR="00984A3F" w:rsidRPr="00B14B10" w:rsidRDefault="00984A3F" w:rsidP="00F45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измерение длины и массы тела.</w:t>
      </w:r>
    </w:p>
    <w:p w:rsidR="00984A3F" w:rsidRPr="00B14B10" w:rsidRDefault="00984A3F" w:rsidP="00F45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определение качества осанки.</w:t>
      </w:r>
    </w:p>
    <w:p w:rsidR="00984A3F" w:rsidRPr="00B14B10" w:rsidRDefault="00984A3F" w:rsidP="00F45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определение уровня развития физических качеств.</w:t>
      </w:r>
    </w:p>
    <w:p w:rsidR="00984A3F" w:rsidRPr="00B14B10" w:rsidRDefault="00984A3F" w:rsidP="00F4500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измерение частоты сердечных сокращений во время выполнения физических упражнений</w:t>
      </w:r>
    </w:p>
    <w:p w:rsidR="00984A3F" w:rsidRPr="00B14B10" w:rsidRDefault="00984A3F" w:rsidP="00F45000">
      <w:pPr>
        <w:pStyle w:val="aa"/>
        <w:numPr>
          <w:ilvl w:val="0"/>
          <w:numId w:val="15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14B10">
        <w:rPr>
          <w:rStyle w:val="Zag11"/>
          <w:rFonts w:ascii="Times New Roman" w:eastAsia="@Arial Unicode MS" w:hAnsi="Times New Roman" w:cs="Times New Roman"/>
          <w:sz w:val="28"/>
          <w:szCs w:val="28"/>
        </w:rPr>
        <w:t>выраженная устойчивая мотивация к физическим занятиям, отдельным видам спорта;</w:t>
      </w:r>
    </w:p>
    <w:p w:rsidR="00984A3F" w:rsidRPr="00B14B10" w:rsidRDefault="00984A3F" w:rsidP="00F45000">
      <w:pPr>
        <w:pStyle w:val="aa"/>
        <w:numPr>
          <w:ilvl w:val="0"/>
          <w:numId w:val="15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14B10">
        <w:rPr>
          <w:rStyle w:val="Zag11"/>
          <w:rFonts w:ascii="Times New Roman" w:eastAsia="@Arial Unicode MS" w:hAnsi="Times New Roman" w:cs="Times New Roman"/>
          <w:sz w:val="28"/>
          <w:szCs w:val="28"/>
        </w:rPr>
        <w:t>адекватная дифференцированная самооценка на основе критерия успешности в спорте;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>Регулятивные  универсальные учебные действия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iCs/>
          <w:sz w:val="28"/>
          <w:szCs w:val="28"/>
          <w:u w:val="single"/>
        </w:rPr>
        <w:t>У обучающегося будут сформированы: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понимать смысл физических упражнений, вносить в них свои коррективы;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поставленными учебными задачами;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различать способ и результат собственных и коллективных действий;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учителя, родителей, сверстников;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действия после его оценки и самооценки;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осуществлять контроль своего участия в разных видах физической культуры, спорта.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-принимать инициативу в различных подвижных играх, занятиях физической культурой, спорте.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 универсальные учебные действия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i/>
          <w:iCs/>
          <w:sz w:val="28"/>
          <w:szCs w:val="28"/>
          <w:u w:val="single"/>
        </w:rPr>
        <w:t>У обучающегося будут сформированы: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с использованием учебной литературы, энциклопедий, справочников, в открытом пространстве Интернета об  истории древних Олимпийских игр: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возникновении первых соревнований и мифах о Геракле, 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появлении мяча и игр с мячом. 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физической  культуры  народов Древней Руси. Связи ее содержа</w:t>
      </w:r>
      <w:r w:rsidR="003A2C2E" w:rsidRPr="00B14B10">
        <w:rPr>
          <w:rFonts w:ascii="Times New Roman" w:hAnsi="Times New Roman" w:cs="Times New Roman"/>
          <w:sz w:val="28"/>
          <w:szCs w:val="28"/>
        </w:rPr>
        <w:t>ния с их трудовой деятельностью. Р</w:t>
      </w:r>
      <w:r w:rsidRPr="00B14B10">
        <w:rPr>
          <w:rFonts w:ascii="Times New Roman" w:hAnsi="Times New Roman" w:cs="Times New Roman"/>
          <w:sz w:val="28"/>
          <w:szCs w:val="28"/>
        </w:rPr>
        <w:t>азвития физической культуры в ХVII–ХIХ вв., ее роли и значении для подготовки солдат русской армии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3A2C2E" w:rsidRPr="00B14B10">
        <w:rPr>
          <w:rFonts w:ascii="Times New Roman" w:hAnsi="Times New Roman" w:cs="Times New Roman"/>
          <w:sz w:val="28"/>
          <w:szCs w:val="28"/>
        </w:rPr>
        <w:t>знака</w:t>
      </w:r>
      <w:r w:rsidRPr="00B14B10">
        <w:rPr>
          <w:rFonts w:ascii="Times New Roman" w:hAnsi="Times New Roman" w:cs="Times New Roman"/>
          <w:sz w:val="28"/>
          <w:szCs w:val="28"/>
        </w:rPr>
        <w:t xml:space="preserve"> - символические средства для выполнения физических упражнений для изображения правил игры;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строить речевое высказывание в устной и письменной форме;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работать с информацией, представленной в виде текста, схемы, чертежа, таблиц;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проводить сравнение, сериацию и классификацию изучаемых объектов по заданным критериям;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подводить анализируемые объекты под понятие на основе выделения существенных признаков и их синтеза;</w:t>
      </w:r>
    </w:p>
    <w:p w:rsidR="00894C9B" w:rsidRPr="00B14B10" w:rsidRDefault="00894C9B" w:rsidP="00F45000">
      <w:pPr>
        <w:framePr w:hSpace="180" w:wrap="around" w:vAnchor="text" w:hAnchor="text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894C9B" w:rsidRPr="00B14B10" w:rsidRDefault="00894C9B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владеть рядом общих приемов выполнения физических упражнений, игр.</w:t>
      </w:r>
    </w:p>
    <w:p w:rsidR="00B9274F" w:rsidRPr="00B14B10" w:rsidRDefault="00B9274F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74A" w:rsidRPr="00B14B10" w:rsidRDefault="00B9274F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универсальные</w:t>
      </w:r>
      <w:r w:rsidR="00E3074A" w:rsidRPr="00B14B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учебные действия</w:t>
      </w:r>
    </w:p>
    <w:p w:rsidR="00894C9B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i/>
          <w:iCs/>
          <w:sz w:val="28"/>
          <w:szCs w:val="28"/>
          <w:u w:val="single"/>
        </w:rPr>
        <w:t>У обучающегося будут сформированы: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350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адекватно использовать коммуникативные, прежде всего речевые, средства для решения раз</w:t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личных коммуникативных задач;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69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строить монологическое высказывание, владеть диалогической формой коммуникации, 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69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допускать возможность существования у людей различных точек зрения, в т.ч. не совпадающих с его собственной, и ориентироваться на позицию партнера в общении и взаимодействии;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69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учитывать разные мнения и стремиться к коор</w:t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динации при сотрудничестве;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69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контролировать действия партнера в игре;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78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формулировать собственное мнение и пози</w:t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цию;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78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строить понятные для партнера высказывания;</w:t>
      </w:r>
    </w:p>
    <w:p w:rsidR="00E3074A" w:rsidRPr="00B14B10" w:rsidRDefault="00E3074A" w:rsidP="00F45000">
      <w:pPr>
        <w:pStyle w:val="Style6"/>
        <w:framePr w:hSpace="180" w:wrap="around" w:vAnchor="text" w:hAnchor="text" w:y="1"/>
        <w:widowControl/>
        <w:tabs>
          <w:tab w:val="left" w:pos="278"/>
        </w:tabs>
        <w:spacing w:line="240" w:lineRule="auto"/>
        <w:ind w:firstLine="709"/>
        <w:suppressOverlap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Pr="00B14B10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задавать вопросы;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t>-использовать речь для регуляции своих дей</w:t>
      </w:r>
      <w:r w:rsidRPr="00B14B10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ствий.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</w:pPr>
      <w:r w:rsidRPr="00B14B10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  <w:t>Предметные результаты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Знания о физической культуре 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B10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 / </w:t>
      </w:r>
      <w:r w:rsidRPr="00B14B10">
        <w:rPr>
          <w:rFonts w:ascii="Times New Roman" w:hAnsi="Times New Roman" w:cs="Times New Roman"/>
          <w:i/>
          <w:sz w:val="28"/>
          <w:szCs w:val="28"/>
          <w:u w:val="single"/>
        </w:rPr>
        <w:t>получит возможность научиться:</w:t>
      </w:r>
    </w:p>
    <w:p w:rsidR="00E3074A" w:rsidRPr="00B14B10" w:rsidRDefault="00E3074A" w:rsidP="00F4500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приводить примеры из истории развития физической культуры в ХVII–ХIХ вв., ее роли и значения для подготовки солдат русской армии;</w:t>
      </w:r>
    </w:p>
    <w:p w:rsidR="00E3074A" w:rsidRPr="00B14B10" w:rsidRDefault="00E3074A" w:rsidP="00F4500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собой.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 xml:space="preserve">Способы физической деятельности 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Выпускник научится / получит возможность научиться:</w:t>
      </w:r>
    </w:p>
    <w:p w:rsidR="00E3074A" w:rsidRPr="00B14B10" w:rsidRDefault="00E3074A" w:rsidP="00F4500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называть и выполнять правила предупреждения травматизма во время занятий физическими упражнениями (организация мест занятий, подбор одежды и обуви);</w:t>
      </w:r>
    </w:p>
    <w:p w:rsidR="00E3074A" w:rsidRPr="00B14B10" w:rsidRDefault="00E3074A" w:rsidP="00F4500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целенаправленно отбирать комплексы упражнений на развитие физических качеств, комплексы физических упражнений для утренней зарядки, физкультминуток, занятий по профилактике и коррекции нарушений осанки, стилизованные танцевальные движения, дыхательные упражнения, гимнастики для глаз;</w:t>
      </w:r>
    </w:p>
    <w:p w:rsidR="00E3074A" w:rsidRPr="00B14B10" w:rsidRDefault="00E3074A" w:rsidP="00F4500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i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E3074A" w:rsidRPr="00B14B10" w:rsidRDefault="00E3074A" w:rsidP="00F45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Выпускник научится / </w:t>
      </w:r>
      <w:r w:rsidRPr="00B14B10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рганизующие команды и приемы: </w:t>
      </w:r>
      <w:r w:rsidRPr="00B14B10">
        <w:rPr>
          <w:rFonts w:ascii="Times New Roman" w:hAnsi="Times New Roman" w:cs="Times New Roman"/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«Наместе!», «Стой!»; размыкание в шеренге и колонне на месте; построение в круг колонной и шеренгой; повороты на месте налево и направо по команде «Налево!» («Направо!»); размыкание и смыкание приставными шагами в шеренге; повороты кругом с разделением по команде «Кругом! Раз-два!»; перестроение по два в шеренге и колонне; передвижение в колонне с разной дистанцией и темпом, по диагонали и противоходом;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кробатические упражнения: </w:t>
      </w:r>
      <w:r w:rsidRPr="00B14B10">
        <w:rPr>
          <w:rFonts w:ascii="Times New Roman" w:hAnsi="Times New Roman" w:cs="Times New Roman"/>
          <w:sz w:val="28"/>
          <w:szCs w:val="28"/>
        </w:rPr>
        <w:t>упоры (присев, лежа, согнувшись, лежа сзади); седы (на пятках, с наклоном, углом); группировка из положения лежа и раскачивание в плотной группировке (с помощью); перекаты назад из седа с группированием и обратно (с помощью); из упора присев назад и боком; из положения лежа на спине, стойка на лопатках (согнув и выпрямив ноги); кувырок вперед в группировке;  из стойки на лопатках, полупереворот назад в стойку на коленях; кувырок назад до упора на коленях и до упора присев; мост из положения лежа на спине.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кробатические комбинации: </w:t>
      </w:r>
      <w:r w:rsidRPr="00B14B10">
        <w:rPr>
          <w:rFonts w:ascii="Times New Roman" w:hAnsi="Times New Roman" w:cs="Times New Roman"/>
          <w:sz w:val="28"/>
          <w:szCs w:val="28"/>
        </w:rPr>
        <w:t>мост из положения лежа на спине, опуститься в исходное положение, переворот в положение лежа на животе, с опорой на руки прыжком в упор присев; кувырок вперед в упор присев, кувырок назад в упор присев, из упора присев кувырок до исходного положения, кувырок назад до упора на коленях с опорой на руки, прыжком переход в упор присев, кувырок вперед;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прыжки</w:t>
      </w:r>
      <w:r w:rsidRPr="00B14B10">
        <w:rPr>
          <w:rFonts w:ascii="Times New Roman" w:hAnsi="Times New Roman" w:cs="Times New Roman"/>
          <w:sz w:val="28"/>
          <w:szCs w:val="28"/>
        </w:rPr>
        <w:t xml:space="preserve"> со скакалкой с изменяющимся темпом ее вращения;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имнастические упражнения прикладного характера: </w:t>
      </w:r>
      <w:r w:rsidRPr="00B14B10">
        <w:rPr>
          <w:rFonts w:ascii="Times New Roman" w:hAnsi="Times New Roman" w:cs="Times New Roman"/>
          <w:sz w:val="28"/>
          <w:szCs w:val="28"/>
        </w:rPr>
        <w:t>передвижение по гимнастической стенке вверх и вниз, вдоль стенки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танцевальные упражнения</w:t>
      </w:r>
      <w:r w:rsidRPr="00B14B10">
        <w:rPr>
          <w:rFonts w:ascii="Times New Roman" w:hAnsi="Times New Roman" w:cs="Times New Roman"/>
          <w:sz w:val="28"/>
          <w:szCs w:val="28"/>
        </w:rPr>
        <w:t xml:space="preserve"> (стилизованные шаги «полька»); хождение по наклонной гимнастической скамейке;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упражнения на низкой перекладине</w:t>
      </w:r>
      <w:r w:rsidRPr="00B14B10">
        <w:rPr>
          <w:rFonts w:ascii="Times New Roman" w:hAnsi="Times New Roman" w:cs="Times New Roman"/>
          <w:sz w:val="28"/>
          <w:szCs w:val="28"/>
        </w:rPr>
        <w:t>: вис стоя спереди, сзади, завесом одной ногой и двумя ногами; вис на согнутых руках, вис стоя спереди, сзади, завесом одной ногой, двумя ногами; из виса стоя присев толчком двумя ногами перемах, согнув ноги в вис согнувшись сзади, опускание назад в вис стоя и обратное движение через вис сзади согнувшись со сходом «вперед ноги»;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выполнять опорный прыжок через гимнастического «козла с небольшого разбега толчком о гимнастический мостик, прыжок в упор стоя на коленях; переход в упор присев и соскок вперед;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ег: </w:t>
      </w:r>
      <w:r w:rsidRPr="00B14B10">
        <w:rPr>
          <w:rFonts w:ascii="Times New Roman" w:hAnsi="Times New Roman" w:cs="Times New Roman"/>
          <w:sz w:val="28"/>
          <w:szCs w:val="28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рук; челночный бег 3-10 м, бег с изменением темпа; высокий старт с последующим стартовым ускорением, низкий старт с последующим ускорением;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B14B1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рыжки: </w:t>
      </w:r>
      <w:r w:rsidRPr="00B14B10">
        <w:rPr>
          <w:rFonts w:ascii="Times New Roman" w:hAnsi="Times New Roman" w:cs="Times New Roman"/>
          <w:sz w:val="28"/>
          <w:szCs w:val="28"/>
        </w:rPr>
        <w:t>на месте (на одной ноге, с поворотами вправо и влево), с продвижением вперед и назад, левым и правым боком, в длину и высоту с места; спрыгивание с горки матов и запрыгивание на нее; на месте и с поворотом на 90 и 180°, по разметкам, через препятствия; в высоту с прямого разбега согнув ноги; в высоту с разбега, перешагиванием;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выполнять б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роски: </w:t>
      </w:r>
      <w:r w:rsidRPr="00B14B10">
        <w:rPr>
          <w:rFonts w:ascii="Times New Roman" w:hAnsi="Times New Roman" w:cs="Times New Roman"/>
          <w:sz w:val="28"/>
          <w:szCs w:val="28"/>
        </w:rPr>
        <w:t>большого мяча (1 кг) на дальность двумя руками из-за головы, от груди; снизу из положения стоя и сидя;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выполнять м</w:t>
      </w: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етание: </w:t>
      </w:r>
      <w:r w:rsidRPr="00B14B10">
        <w:rPr>
          <w:rFonts w:ascii="Times New Roman" w:hAnsi="Times New Roman" w:cs="Times New Roman"/>
          <w:sz w:val="28"/>
          <w:szCs w:val="28"/>
        </w:rPr>
        <w:t>малого мяча правой и левой рукой из-за головы, стоя на месте, в вертикальную цель, в стену; на дальность из-за головы;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материале гимнастики с основами акробатики: </w:t>
      </w:r>
      <w:r w:rsidRPr="00B14B10">
        <w:rPr>
          <w:rFonts w:ascii="Times New Roman" w:hAnsi="Times New Roman" w:cs="Times New Roman"/>
          <w:sz w:val="28"/>
          <w:szCs w:val="28"/>
        </w:rPr>
        <w:t>выполнять игровые задания с использованием строевыхупражнений типа «Смена мест»,«Становись — разойдись», «Змейка», «Пройди бесшумно». Подвижные игры: «Тройка», «Раки», «Бой петухов», «Совушка»,«Запрещенное движение», «Кто быстрее», «Волна», «Бросок ногой», «Неудобный бросок»;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материале легкой атлетики: </w:t>
      </w:r>
      <w:r w:rsidRPr="00B14B10">
        <w:rPr>
          <w:rFonts w:ascii="Times New Roman" w:hAnsi="Times New Roman" w:cs="Times New Roman"/>
          <w:sz w:val="28"/>
          <w:szCs w:val="28"/>
        </w:rPr>
        <w:t>«Пятнашки», «Волк во рву», «Не попади в болото», «Горелки», «Рыбки», «Пингвины с мячом», «Не оступись», «Точно в мишень»;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материале спортивных игр: 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Pr="00B14B10">
        <w:rPr>
          <w:rFonts w:ascii="Times New Roman" w:hAnsi="Times New Roman" w:cs="Times New Roman"/>
          <w:sz w:val="28"/>
          <w:szCs w:val="28"/>
        </w:rPr>
        <w:t>удар внутренней стороной стопы («щечкой») по неподвижному мячу с места, с одного-двух шагов; по мячу, катящемуся навстречу и после ведения; остановка катящегося мяча; ведение мяча внутренней и внешней частью подъема по прямой, по дуге, с остановками по сигналу, между стойками и обводка стоек; остановка катящегося мяча внутренней частью стопы; подвижные игры «Метко в цель», «Гонка мячей», «Слалом с мячом», «Футбольный бильярд», «Передал — садись!», «Эстафета с ведением мяча»;</w:t>
      </w:r>
    </w:p>
    <w:p w:rsidR="00E3074A" w:rsidRPr="00B14B10" w:rsidRDefault="00E3074A" w:rsidP="00F4500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0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B14B10">
        <w:rPr>
          <w:rFonts w:ascii="Times New Roman" w:hAnsi="Times New Roman" w:cs="Times New Roman"/>
          <w:sz w:val="28"/>
          <w:szCs w:val="28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 «Брось — поймай», «Выстрел в небо», «Мяч среднему», «Мяч соседу», «Бросок мяча в колонне», «Подвижная цель», «Попади в кольцо», «Гонки баскетбольных мячей»;</w:t>
      </w:r>
    </w:p>
    <w:p w:rsidR="00C37361" w:rsidRPr="00B14B10" w:rsidRDefault="00E3074A" w:rsidP="00F4500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14B10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B14B10">
        <w:rPr>
          <w:rFonts w:ascii="Times New Roman" w:hAnsi="Times New Roman" w:cs="Times New Roman"/>
          <w:sz w:val="28"/>
          <w:szCs w:val="28"/>
        </w:rPr>
        <w:t>специальные движения — подбрасывание мяча на нужную высоту и расстояние от туловища; подводящие упражнения для обучения прямой нижней и боковой подаче; прием мяча снизу двумя руками; передача сверху двумя руками вперед-вверх; нижняя прямая подача;  и т.п</w:t>
      </w:r>
    </w:p>
    <w:p w:rsidR="00C37361" w:rsidRPr="00B14B10" w:rsidRDefault="00C37361" w:rsidP="00F45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3E35" w:rsidRPr="00B14B10" w:rsidRDefault="004C3E35" w:rsidP="00F45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4C3E35" w:rsidRPr="00B14B10" w:rsidRDefault="004C3E35" w:rsidP="00F4500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4B10" w:rsidRPr="00B14B10" w:rsidRDefault="004C3E35" w:rsidP="00B1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Легкоатлетические упражнения  </w:t>
      </w:r>
    </w:p>
    <w:p w:rsidR="004C3E35" w:rsidRPr="00B14B10" w:rsidRDefault="004C3E35" w:rsidP="00B1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с элементами акробатики </w:t>
      </w:r>
    </w:p>
    <w:p w:rsidR="004C3E35" w:rsidRPr="00B14B10" w:rsidRDefault="00B14B10" w:rsidP="00B1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  </w:t>
      </w:r>
    </w:p>
    <w:p w:rsidR="00B14B10" w:rsidRDefault="004C3E35" w:rsidP="00B1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4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</w:p>
    <w:p w:rsidR="004C3E35" w:rsidRPr="00B14B10" w:rsidRDefault="004C3E35" w:rsidP="00B14B1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4B10">
        <w:rPr>
          <w:rFonts w:ascii="Times New Roman" w:hAnsi="Times New Roman" w:cs="Times New Roman"/>
          <w:b/>
          <w:sz w:val="28"/>
          <w:szCs w:val="28"/>
        </w:rPr>
        <w:t>Требования к учащимся имеющие освобождение от занятий по физической культуре.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Ученик присутствует на уроке в спортивной форме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Находится рядом с учителем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Оформляет тетрадь по домашнему заданию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На уроке выполняют упражнения  в зависимости от заболевания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1 раз в четверть готовит реферат или презентацию на тему ЗОЖ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>Проводят разминку или показывают комплексы ОРУ</w:t>
      </w:r>
    </w:p>
    <w:p w:rsidR="004C3E35" w:rsidRPr="00B14B10" w:rsidRDefault="004C3E35" w:rsidP="00F450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B10">
        <w:rPr>
          <w:rFonts w:ascii="Times New Roman" w:hAnsi="Times New Roman" w:cs="Times New Roman"/>
          <w:sz w:val="28"/>
          <w:szCs w:val="28"/>
        </w:rPr>
        <w:t xml:space="preserve">Участвуют в соревнованиях в качестве судей или помощников судей </w:t>
      </w:r>
    </w:p>
    <w:p w:rsidR="003240DD" w:rsidRPr="00B14B10" w:rsidRDefault="003240DD" w:rsidP="00F45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A469C" w:rsidRPr="00B14B10" w:rsidRDefault="00C7456C" w:rsidP="00F45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14B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календарно - </w:t>
      </w:r>
      <w:r w:rsidR="00C37361" w:rsidRPr="00B14B10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</w:t>
      </w:r>
      <w:r w:rsidR="003240DD" w:rsidRPr="00B14B10">
        <w:rPr>
          <w:rFonts w:ascii="Times New Roman" w:hAnsi="Times New Roman" w:cs="Times New Roman"/>
          <w:b/>
          <w:bCs/>
          <w:caps/>
          <w:sz w:val="28"/>
          <w:szCs w:val="28"/>
        </w:rPr>
        <w:t>ие</w:t>
      </w:r>
    </w:p>
    <w:tbl>
      <w:tblPr>
        <w:tblStyle w:val="a9"/>
        <w:tblpPr w:leftFromText="180" w:rightFromText="180" w:horzAnchor="margin" w:tblpY="1200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1155"/>
        <w:gridCol w:w="4167"/>
        <w:gridCol w:w="5386"/>
        <w:gridCol w:w="1840"/>
      </w:tblGrid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№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ind w:left="-108" w:right="-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6515D3" w:rsidP="0065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6515D3" w:rsidP="0065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D3">
              <w:rPr>
                <w:b/>
                <w:bCs/>
                <w:color w:val="000000"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4B10" w:rsidRPr="006515D3" w:rsidTr="006515D3">
        <w:trPr>
          <w:trHeight w:val="319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3.09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6.09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7.09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B14B10" w:rsidRPr="006515D3" w:rsidTr="006515D3">
        <w:trPr>
          <w:trHeight w:val="305"/>
        </w:trPr>
        <w:tc>
          <w:tcPr>
            <w:tcW w:w="7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B14B10" w:rsidRPr="006515D3" w:rsidRDefault="00AD0063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840" w:type="dxa"/>
          </w:tcPr>
          <w:p w:rsidR="00B14B10" w:rsidRPr="006515D3" w:rsidRDefault="00B14B10" w:rsidP="006515D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4.10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5.10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8.10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8.11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9.11</w:t>
            </w:r>
          </w:p>
        </w:tc>
        <w:tc>
          <w:tcPr>
            <w:tcW w:w="4167" w:type="dxa"/>
            <w:tcBorders>
              <w:top w:val="single" w:sz="4" w:space="0" w:color="auto"/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174B30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4167" w:type="dxa"/>
            <w:tcBorders>
              <w:top w:val="single" w:sz="4" w:space="0" w:color="auto"/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Упражнения в равновесии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C62C1D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4167" w:type="dxa"/>
            <w:tcBorders>
              <w:top w:val="single" w:sz="4" w:space="0" w:color="auto"/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3.12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6.12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B71735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7.12</w:t>
            </w:r>
          </w:p>
        </w:tc>
        <w:tc>
          <w:tcPr>
            <w:tcW w:w="4167" w:type="dxa"/>
            <w:tcBorders>
              <w:top w:val="single" w:sz="4" w:space="0" w:color="auto"/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 по канату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10.01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20262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4.02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7.02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8.02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69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4.03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7.03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AE79A4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79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1.04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4.04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5.04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8.04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208F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19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88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89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90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336B6C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91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62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92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6.0513.05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93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94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305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95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6515D3">
        <w:trPr>
          <w:trHeight w:val="130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96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AD0063" w:rsidRPr="006515D3" w:rsidTr="00804F6F">
        <w:trPr>
          <w:trHeight w:val="360"/>
        </w:trPr>
        <w:tc>
          <w:tcPr>
            <w:tcW w:w="740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97</w:t>
            </w:r>
          </w:p>
        </w:tc>
        <w:tc>
          <w:tcPr>
            <w:tcW w:w="1155" w:type="dxa"/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</w:pPr>
            <w:r w:rsidRPr="006515D3">
              <w:rPr>
                <w:rFonts w:ascii="Times New Roman" w:hAnsi="Times New Roman" w:cs="Times New Roman"/>
                <w:bCs/>
                <w:spacing w:val="45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4167" w:type="dxa"/>
            <w:tcBorders>
              <w:right w:val="single" w:sz="4" w:space="0" w:color="auto"/>
            </w:tcBorders>
          </w:tcPr>
          <w:p w:rsidR="00AD0063" w:rsidRPr="006515D3" w:rsidRDefault="00AD0063" w:rsidP="00AD006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B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 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D0063" w:rsidRPr="006515D3" w:rsidRDefault="00AD0063" w:rsidP="00AD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D3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840" w:type="dxa"/>
          </w:tcPr>
          <w:p w:rsidR="00AD0063" w:rsidRPr="006515D3" w:rsidRDefault="00AD0063" w:rsidP="00AD0063">
            <w:pPr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</w:tbl>
    <w:p w:rsidR="00804F6F" w:rsidRDefault="00804F6F" w:rsidP="00F4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F6F" w:rsidRPr="00804F6F" w:rsidRDefault="00804F6F" w:rsidP="00804F6F">
      <w:pPr>
        <w:rPr>
          <w:rFonts w:ascii="Times New Roman" w:hAnsi="Times New Roman" w:cs="Times New Roman"/>
          <w:sz w:val="24"/>
          <w:szCs w:val="24"/>
        </w:rPr>
      </w:pPr>
    </w:p>
    <w:p w:rsidR="00804F6F" w:rsidRPr="00804F6F" w:rsidRDefault="00804F6F" w:rsidP="00804F6F">
      <w:pPr>
        <w:rPr>
          <w:rFonts w:ascii="Times New Roman" w:hAnsi="Times New Roman" w:cs="Times New Roman"/>
          <w:sz w:val="24"/>
          <w:szCs w:val="24"/>
        </w:rPr>
      </w:pPr>
    </w:p>
    <w:p w:rsidR="00804F6F" w:rsidRPr="00804F6F" w:rsidRDefault="00804F6F" w:rsidP="00804F6F">
      <w:pPr>
        <w:rPr>
          <w:rFonts w:ascii="Times New Roman" w:hAnsi="Times New Roman" w:cs="Times New Roman"/>
          <w:sz w:val="24"/>
          <w:szCs w:val="24"/>
        </w:rPr>
      </w:pPr>
    </w:p>
    <w:p w:rsidR="00804F6F" w:rsidRDefault="00804F6F" w:rsidP="00804F6F">
      <w:pPr>
        <w:rPr>
          <w:rFonts w:ascii="Times New Roman" w:hAnsi="Times New Roman" w:cs="Times New Roman"/>
          <w:sz w:val="24"/>
          <w:szCs w:val="24"/>
        </w:rPr>
      </w:pPr>
    </w:p>
    <w:p w:rsidR="00804F6F" w:rsidRDefault="00804F6F" w:rsidP="00804F6F">
      <w:pPr>
        <w:rPr>
          <w:rFonts w:ascii="Times New Roman" w:hAnsi="Times New Roman" w:cs="Times New Roman"/>
          <w:sz w:val="24"/>
          <w:szCs w:val="24"/>
        </w:rPr>
      </w:pPr>
    </w:p>
    <w:p w:rsidR="000A69C6" w:rsidRDefault="000A69C6" w:rsidP="00804F6F">
      <w:pPr>
        <w:tabs>
          <w:tab w:val="left" w:pos="12795"/>
        </w:tabs>
        <w:rPr>
          <w:rFonts w:ascii="Times New Roman" w:hAnsi="Times New Roman" w:cs="Times New Roman"/>
          <w:sz w:val="24"/>
          <w:szCs w:val="24"/>
        </w:rPr>
      </w:pPr>
    </w:p>
    <w:p w:rsidR="000A69C6" w:rsidRDefault="000A69C6" w:rsidP="00804F6F">
      <w:pPr>
        <w:tabs>
          <w:tab w:val="left" w:pos="12795"/>
        </w:tabs>
        <w:rPr>
          <w:rFonts w:ascii="Times New Roman" w:hAnsi="Times New Roman" w:cs="Times New Roman"/>
          <w:sz w:val="24"/>
          <w:szCs w:val="24"/>
        </w:rPr>
      </w:pPr>
    </w:p>
    <w:p w:rsidR="00156DCC" w:rsidRDefault="00804F6F" w:rsidP="00804F6F">
      <w:pPr>
        <w:tabs>
          <w:tab w:val="left" w:pos="12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4F6F" w:rsidRPr="00804F6F" w:rsidRDefault="00804F6F" w:rsidP="00804F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комплект:</w:t>
      </w:r>
    </w:p>
    <w:p w:rsidR="00804F6F" w:rsidRPr="00804F6F" w:rsidRDefault="00804F6F" w:rsidP="0080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«Комплексная программа физического воспитания 1-11 классов», В.И.Лях, Зданевич А.А. ,Москва: «Просвещение» ,2010</w:t>
      </w: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2.»Двигательныеигры,тренинги и уроки здоровья 1-5 класс» ,Н.И.Дереклева,Москва : »ВАКО»,2007</w:t>
      </w: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3.Подвижные игры1-4 класс , А.Ю.Патрикеев ,Москва «ВАКО»,2007</w:t>
      </w: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4.»Дружить со спортом и игрой» ,Г.П.Попова; Волгоград»Учитель»,2008</w:t>
      </w: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5.Физкультура в начальной школе ,Г.П.Болонов;Москва:»ТЦ Сфера» ,2005</w:t>
      </w:r>
    </w:p>
    <w:p w:rsidR="00804F6F" w:rsidRPr="00804F6F" w:rsidRDefault="00804F6F" w:rsidP="0080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6.Тесты в физическом воспитании школьников . Пособие для учителя . Составитель В.И.Лях</w:t>
      </w:r>
    </w:p>
    <w:p w:rsidR="00804F6F" w:rsidRPr="00804F6F" w:rsidRDefault="00804F6F" w:rsidP="0080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7.Учебник «Физическая культура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F6F">
        <w:rPr>
          <w:rFonts w:ascii="Times New Roman" w:eastAsia="Times New Roman" w:hAnsi="Times New Roman" w:cs="Times New Roman"/>
          <w:sz w:val="28"/>
          <w:szCs w:val="28"/>
          <w:lang w:eastAsia="ru-RU"/>
        </w:rPr>
        <w:t>»,Матвеев А. П., Москва.: Просвещение, 2012</w:t>
      </w:r>
    </w:p>
    <w:sectPr w:rsidR="00804F6F" w:rsidRPr="00804F6F" w:rsidSect="00B12CC9">
      <w:footerReference w:type="default" r:id="rId9"/>
      <w:pgSz w:w="15840" w:h="12240" w:orient="landscape"/>
      <w:pgMar w:top="1701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10" w:rsidRDefault="00B14B10" w:rsidP="00FE1B05">
      <w:pPr>
        <w:spacing w:after="0" w:line="240" w:lineRule="auto"/>
      </w:pPr>
      <w:r>
        <w:separator/>
      </w:r>
    </w:p>
  </w:endnote>
  <w:endnote w:type="continuationSeparator" w:id="0">
    <w:p w:rsidR="00B14B10" w:rsidRDefault="00B14B10" w:rsidP="00FE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220"/>
      <w:docPartObj>
        <w:docPartGallery w:val="Page Numbers (Bottom of Page)"/>
        <w:docPartUnique/>
      </w:docPartObj>
    </w:sdtPr>
    <w:sdtEndPr/>
    <w:sdtContent>
      <w:p w:rsidR="00B14B10" w:rsidRDefault="00B14B1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B10" w:rsidRDefault="00B14B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10" w:rsidRDefault="00B14B10" w:rsidP="00FE1B05">
      <w:pPr>
        <w:spacing w:after="0" w:line="240" w:lineRule="auto"/>
      </w:pPr>
      <w:r>
        <w:separator/>
      </w:r>
    </w:p>
  </w:footnote>
  <w:footnote w:type="continuationSeparator" w:id="0">
    <w:p w:rsidR="00B14B10" w:rsidRDefault="00B14B10" w:rsidP="00FE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DC5"/>
    <w:multiLevelType w:val="hybridMultilevel"/>
    <w:tmpl w:val="84C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A38B6"/>
    <w:multiLevelType w:val="hybridMultilevel"/>
    <w:tmpl w:val="49B656D8"/>
    <w:lvl w:ilvl="0" w:tplc="160C3702">
      <w:start w:val="65535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20C5"/>
    <w:multiLevelType w:val="hybridMultilevel"/>
    <w:tmpl w:val="C678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45C8"/>
    <w:multiLevelType w:val="hybridMultilevel"/>
    <w:tmpl w:val="7798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7737"/>
    <w:multiLevelType w:val="hybridMultilevel"/>
    <w:tmpl w:val="20269B8C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5" w15:restartNumberingAfterBreak="0">
    <w:nsid w:val="26F362D6"/>
    <w:multiLevelType w:val="hybridMultilevel"/>
    <w:tmpl w:val="8B420C10"/>
    <w:lvl w:ilvl="0" w:tplc="160C3702">
      <w:start w:val="65535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6241"/>
    <w:multiLevelType w:val="hybridMultilevel"/>
    <w:tmpl w:val="ABFED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1865"/>
    <w:multiLevelType w:val="hybridMultilevel"/>
    <w:tmpl w:val="1110E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F0DCD"/>
    <w:multiLevelType w:val="hybridMultilevel"/>
    <w:tmpl w:val="3DFC7FD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31A92"/>
    <w:multiLevelType w:val="hybridMultilevel"/>
    <w:tmpl w:val="5A2A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654"/>
    <w:multiLevelType w:val="hybridMultilevel"/>
    <w:tmpl w:val="849260BA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1" w15:restartNumberingAfterBreak="0">
    <w:nsid w:val="53412273"/>
    <w:multiLevelType w:val="hybridMultilevel"/>
    <w:tmpl w:val="9B187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312EC"/>
    <w:multiLevelType w:val="hybridMultilevel"/>
    <w:tmpl w:val="2E60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4C27"/>
    <w:multiLevelType w:val="hybridMultilevel"/>
    <w:tmpl w:val="9242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69C"/>
    <w:rsid w:val="000800E2"/>
    <w:rsid w:val="000A69C6"/>
    <w:rsid w:val="000D0E16"/>
    <w:rsid w:val="001008B6"/>
    <w:rsid w:val="00111A77"/>
    <w:rsid w:val="00127640"/>
    <w:rsid w:val="00156DCC"/>
    <w:rsid w:val="00177A6A"/>
    <w:rsid w:val="0018537E"/>
    <w:rsid w:val="001A27CD"/>
    <w:rsid w:val="00261C2E"/>
    <w:rsid w:val="00283F66"/>
    <w:rsid w:val="00295F60"/>
    <w:rsid w:val="002C28EF"/>
    <w:rsid w:val="002D1388"/>
    <w:rsid w:val="003240DD"/>
    <w:rsid w:val="00332278"/>
    <w:rsid w:val="00337D89"/>
    <w:rsid w:val="003636C5"/>
    <w:rsid w:val="0037552D"/>
    <w:rsid w:val="00383663"/>
    <w:rsid w:val="00385C07"/>
    <w:rsid w:val="003A2C2E"/>
    <w:rsid w:val="003A469C"/>
    <w:rsid w:val="003C0AC9"/>
    <w:rsid w:val="003E553E"/>
    <w:rsid w:val="004049DE"/>
    <w:rsid w:val="004551DA"/>
    <w:rsid w:val="00464747"/>
    <w:rsid w:val="004B1E3C"/>
    <w:rsid w:val="004B628B"/>
    <w:rsid w:val="004C3E35"/>
    <w:rsid w:val="004D17E2"/>
    <w:rsid w:val="004F6CDF"/>
    <w:rsid w:val="00524430"/>
    <w:rsid w:val="00532D39"/>
    <w:rsid w:val="00541B00"/>
    <w:rsid w:val="005C48AA"/>
    <w:rsid w:val="00604FB9"/>
    <w:rsid w:val="00615B63"/>
    <w:rsid w:val="0062263E"/>
    <w:rsid w:val="006515D3"/>
    <w:rsid w:val="006562C1"/>
    <w:rsid w:val="006944E3"/>
    <w:rsid w:val="006A6FDE"/>
    <w:rsid w:val="006C3E89"/>
    <w:rsid w:val="006C46C7"/>
    <w:rsid w:val="006D184F"/>
    <w:rsid w:val="00707E7C"/>
    <w:rsid w:val="00710573"/>
    <w:rsid w:val="00732D5D"/>
    <w:rsid w:val="00745C26"/>
    <w:rsid w:val="007640C8"/>
    <w:rsid w:val="007A5C8F"/>
    <w:rsid w:val="007B634B"/>
    <w:rsid w:val="007C4921"/>
    <w:rsid w:val="007D768B"/>
    <w:rsid w:val="007F52E6"/>
    <w:rsid w:val="00804F6F"/>
    <w:rsid w:val="00806CEC"/>
    <w:rsid w:val="008301FA"/>
    <w:rsid w:val="00894C9B"/>
    <w:rsid w:val="008B6494"/>
    <w:rsid w:val="008D2BAA"/>
    <w:rsid w:val="009044FA"/>
    <w:rsid w:val="00906FE5"/>
    <w:rsid w:val="00911AD0"/>
    <w:rsid w:val="00911BF2"/>
    <w:rsid w:val="00922D5E"/>
    <w:rsid w:val="00930483"/>
    <w:rsid w:val="009658DC"/>
    <w:rsid w:val="00974FEE"/>
    <w:rsid w:val="00984A3F"/>
    <w:rsid w:val="00984EAC"/>
    <w:rsid w:val="009B096F"/>
    <w:rsid w:val="009B42B3"/>
    <w:rsid w:val="009E497F"/>
    <w:rsid w:val="00A005EB"/>
    <w:rsid w:val="00AB49E4"/>
    <w:rsid w:val="00AD0063"/>
    <w:rsid w:val="00AD397A"/>
    <w:rsid w:val="00AE3818"/>
    <w:rsid w:val="00B12CC9"/>
    <w:rsid w:val="00B14B10"/>
    <w:rsid w:val="00B44AD3"/>
    <w:rsid w:val="00B6017F"/>
    <w:rsid w:val="00B810D2"/>
    <w:rsid w:val="00B9274F"/>
    <w:rsid w:val="00BB6E67"/>
    <w:rsid w:val="00C37361"/>
    <w:rsid w:val="00C7456C"/>
    <w:rsid w:val="00C74D20"/>
    <w:rsid w:val="00C81BB2"/>
    <w:rsid w:val="00C91F85"/>
    <w:rsid w:val="00CA1669"/>
    <w:rsid w:val="00CB0E57"/>
    <w:rsid w:val="00CB0F67"/>
    <w:rsid w:val="00CB6277"/>
    <w:rsid w:val="00CC0416"/>
    <w:rsid w:val="00D15745"/>
    <w:rsid w:val="00D176D6"/>
    <w:rsid w:val="00D4567C"/>
    <w:rsid w:val="00D54FDE"/>
    <w:rsid w:val="00D623D1"/>
    <w:rsid w:val="00D71848"/>
    <w:rsid w:val="00DC1BA3"/>
    <w:rsid w:val="00DD45E9"/>
    <w:rsid w:val="00E24C20"/>
    <w:rsid w:val="00E3074A"/>
    <w:rsid w:val="00E76EF4"/>
    <w:rsid w:val="00E91AD3"/>
    <w:rsid w:val="00ED2D05"/>
    <w:rsid w:val="00F04C69"/>
    <w:rsid w:val="00F13409"/>
    <w:rsid w:val="00F40343"/>
    <w:rsid w:val="00F45000"/>
    <w:rsid w:val="00F65B56"/>
    <w:rsid w:val="00F73EC8"/>
    <w:rsid w:val="00F83E58"/>
    <w:rsid w:val="00FC3676"/>
    <w:rsid w:val="00FE1B05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DC7244-429C-4C51-B3D4-A10276E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4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A469C"/>
    <w:rPr>
      <w:color w:val="000000"/>
      <w:sz w:val="20"/>
      <w:szCs w:val="20"/>
    </w:rPr>
  </w:style>
  <w:style w:type="character" w:customStyle="1" w:styleId="Zag11">
    <w:name w:val="Zag_11"/>
    <w:uiPriority w:val="99"/>
    <w:rsid w:val="00894C9B"/>
  </w:style>
  <w:style w:type="character" w:customStyle="1" w:styleId="FontStyle11">
    <w:name w:val="Font Style11"/>
    <w:basedOn w:val="a0"/>
    <w:uiPriority w:val="99"/>
    <w:rsid w:val="00E3074A"/>
    <w:rPr>
      <w:rFonts w:ascii="Constantia" w:hAnsi="Constantia" w:cs="Constantia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E3074A"/>
    <w:pPr>
      <w:widowControl w:val="0"/>
      <w:autoSpaceDE w:val="0"/>
      <w:autoSpaceDN w:val="0"/>
      <w:adjustRightInd w:val="0"/>
      <w:spacing w:after="0" w:line="186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E4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B05"/>
  </w:style>
  <w:style w:type="paragraph" w:styleId="a7">
    <w:name w:val="footer"/>
    <w:basedOn w:val="a"/>
    <w:link w:val="a8"/>
    <w:uiPriority w:val="99"/>
    <w:unhideWhenUsed/>
    <w:rsid w:val="00FE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B05"/>
  </w:style>
  <w:style w:type="table" w:styleId="a9">
    <w:name w:val="Table Grid"/>
    <w:basedOn w:val="a1"/>
    <w:uiPriority w:val="59"/>
    <w:rsid w:val="00656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C3E89"/>
    <w:pPr>
      <w:ind w:left="720"/>
      <w:contextualSpacing/>
    </w:pPr>
  </w:style>
  <w:style w:type="paragraph" w:customStyle="1" w:styleId="msonormalbullet2gif">
    <w:name w:val="msonormalbullet2.gif"/>
    <w:basedOn w:val="a"/>
    <w:rsid w:val="009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984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5DD9-7FC6-429B-BF42-19D11DF2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компьютер1</cp:lastModifiedBy>
  <cp:revision>31</cp:revision>
  <cp:lastPrinted>2016-12-06T05:44:00Z</cp:lastPrinted>
  <dcterms:created xsi:type="dcterms:W3CDTF">2012-08-29T12:07:00Z</dcterms:created>
  <dcterms:modified xsi:type="dcterms:W3CDTF">2018-09-20T09:35:00Z</dcterms:modified>
</cp:coreProperties>
</file>