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0E" w:rsidRDefault="00620B0E" w:rsidP="00CA3C15">
      <w:pPr>
        <w:tabs>
          <w:tab w:val="left" w:pos="709"/>
        </w:tabs>
        <w:suppressAutoHyphens/>
        <w:spacing w:after="0" w:line="240" w:lineRule="auto"/>
        <w:ind w:firstLine="360"/>
        <w:jc w:val="center"/>
        <w:rPr>
          <w:rFonts w:ascii="Times New Roman" w:eastAsia="PMingLiU" w:hAnsi="Times New Roman" w:cs="Times New Roman"/>
          <w:b/>
          <w:iCs/>
          <w:sz w:val="28"/>
          <w:szCs w:val="28"/>
        </w:rPr>
      </w:pPr>
      <w:r w:rsidRPr="00620B0E">
        <w:rPr>
          <w:rFonts w:ascii="Times New Roman" w:eastAsia="PMingLiU" w:hAnsi="Times New Roman" w:cs="Times New Roman"/>
          <w:b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1489710</wp:posOffset>
            </wp:positionH>
            <wp:positionV relativeFrom="paragraph">
              <wp:posOffset>-3810</wp:posOffset>
            </wp:positionV>
            <wp:extent cx="6511134" cy="8963025"/>
            <wp:effectExtent l="1219200" t="0" r="1204595" b="0"/>
            <wp:wrapSquare wrapText="bothSides"/>
            <wp:docPr id="1" name="Рисунок 1" descr="C:\Users\компьютер1\Desktop\скан\7ф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1\Desktop\скан\7ф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11134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3C15" w:rsidRPr="00C16445" w:rsidRDefault="00CA3C15" w:rsidP="00CA3C15">
      <w:pPr>
        <w:tabs>
          <w:tab w:val="left" w:pos="709"/>
        </w:tabs>
        <w:suppressAutoHyphens/>
        <w:spacing w:after="0" w:line="240" w:lineRule="auto"/>
        <w:ind w:firstLine="360"/>
        <w:jc w:val="center"/>
        <w:rPr>
          <w:rFonts w:ascii="Times New Roman" w:eastAsia="PMingLiU" w:hAnsi="Times New Roman" w:cs="Times New Roman"/>
          <w:b/>
          <w:iCs/>
          <w:sz w:val="28"/>
          <w:szCs w:val="28"/>
        </w:rPr>
      </w:pPr>
      <w:bookmarkStart w:id="0" w:name="_GoBack"/>
      <w:bookmarkEnd w:id="0"/>
      <w:r w:rsidRPr="00C16445">
        <w:rPr>
          <w:rFonts w:ascii="Times New Roman" w:eastAsia="PMingLiU" w:hAnsi="Times New Roman" w:cs="Times New Roman"/>
          <w:b/>
          <w:iCs/>
          <w:sz w:val="28"/>
          <w:szCs w:val="28"/>
        </w:rPr>
        <w:lastRenderedPageBreak/>
        <w:t>Пояснительная записка</w:t>
      </w:r>
    </w:p>
    <w:p w:rsidR="00CA3C15" w:rsidRPr="00C16445" w:rsidRDefault="00CA3C15" w:rsidP="00CA3C15">
      <w:pPr>
        <w:tabs>
          <w:tab w:val="left" w:pos="709"/>
        </w:tabs>
        <w:suppressAutoHyphens/>
        <w:spacing w:after="0" w:line="240" w:lineRule="auto"/>
        <w:ind w:firstLine="360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r w:rsidRPr="00C16445">
        <w:rPr>
          <w:rFonts w:ascii="Times New Roman" w:eastAsia="PMingLiU" w:hAnsi="Times New Roman" w:cs="Times New Roman"/>
          <w:b/>
          <w:iCs/>
          <w:sz w:val="28"/>
          <w:szCs w:val="28"/>
        </w:rPr>
        <w:t xml:space="preserve"> </w:t>
      </w:r>
      <w:r w:rsidRPr="00C16445">
        <w:rPr>
          <w:rFonts w:ascii="Times New Roman" w:eastAsia="PMingLiU" w:hAnsi="Times New Roman" w:cs="Times New Roman"/>
          <w:b/>
          <w:sz w:val="28"/>
          <w:szCs w:val="28"/>
        </w:rPr>
        <w:t xml:space="preserve">Рабочая программа учебного предмета «Физическая культура» для </w:t>
      </w:r>
      <w:r>
        <w:rPr>
          <w:rFonts w:ascii="Times New Roman" w:eastAsia="PMingLiU" w:hAnsi="Times New Roman" w:cs="Times New Roman"/>
          <w:b/>
          <w:sz w:val="28"/>
          <w:szCs w:val="28"/>
        </w:rPr>
        <w:t>7</w:t>
      </w:r>
      <w:r w:rsidRPr="00C16445">
        <w:rPr>
          <w:rFonts w:ascii="Times New Roman" w:eastAsia="PMingLiU" w:hAnsi="Times New Roman" w:cs="Times New Roman"/>
          <w:b/>
          <w:sz w:val="28"/>
          <w:szCs w:val="28"/>
        </w:rPr>
        <w:t xml:space="preserve"> класса разработана на основе:</w:t>
      </w:r>
    </w:p>
    <w:p w:rsidR="00CA3C15" w:rsidRPr="00C16445" w:rsidRDefault="00CA3C15" w:rsidP="00CA3C15">
      <w:pPr>
        <w:tabs>
          <w:tab w:val="left" w:pos="709"/>
        </w:tabs>
        <w:suppressAutoHyphens/>
        <w:spacing w:after="0" w:line="240" w:lineRule="auto"/>
        <w:ind w:firstLine="360"/>
        <w:jc w:val="center"/>
        <w:rPr>
          <w:rFonts w:ascii="Times New Roman" w:eastAsia="PMingLiU" w:hAnsi="Times New Roman" w:cs="Times New Roman"/>
          <w:sz w:val="28"/>
          <w:szCs w:val="28"/>
        </w:rPr>
      </w:pPr>
    </w:p>
    <w:p w:rsidR="00CA3C15" w:rsidRPr="00C16445" w:rsidRDefault="00CA3C15" w:rsidP="00CA3C15">
      <w:pPr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C16445">
        <w:rPr>
          <w:rFonts w:ascii="Times New Roman" w:eastAsia="Times New Roman" w:hAnsi="Times New Roman" w:cs="Times New Roman"/>
          <w:sz w:val="28"/>
          <w:szCs w:val="28"/>
        </w:rPr>
        <w:t>- Федеральный закон «Об образовании в Российской Федерации» от 29.12.2012г №273 – ФЗ;</w:t>
      </w:r>
      <w:r w:rsidRPr="00C16445">
        <w:rPr>
          <w:rFonts w:ascii="Times New Roman" w:eastAsia="PMingLiU" w:hAnsi="Times New Roman" w:cs="Times New Roman"/>
          <w:sz w:val="28"/>
          <w:szCs w:val="28"/>
        </w:rPr>
        <w:t xml:space="preserve"> </w:t>
      </w:r>
    </w:p>
    <w:p w:rsidR="00CA3C15" w:rsidRPr="00C16445" w:rsidRDefault="00CA3C15" w:rsidP="00CA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445">
        <w:rPr>
          <w:rFonts w:ascii="Times New Roman" w:eastAsia="Times New Roman" w:hAnsi="Times New Roman" w:cs="Times New Roman"/>
          <w:sz w:val="28"/>
          <w:szCs w:val="28"/>
        </w:rPr>
        <w:t>- Письмо Министерства образования и науки РФ от 28.10 2015 № 08-1786 «О рабочих программах учебных предметов»;</w:t>
      </w:r>
    </w:p>
    <w:p w:rsidR="00CA3C15" w:rsidRPr="00C16445" w:rsidRDefault="00CA3C15" w:rsidP="00CA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445">
        <w:rPr>
          <w:rFonts w:ascii="Times New Roman" w:eastAsia="Times New Roman" w:hAnsi="Times New Roman" w:cs="Times New Roman"/>
          <w:sz w:val="28"/>
          <w:szCs w:val="28"/>
        </w:rPr>
        <w:t>- Приказ Министерства образования и науки Российской Федерации (Минобрнауки России) от 4 октября 2010 г. N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помещений";</w:t>
      </w:r>
    </w:p>
    <w:p w:rsidR="00CA3C15" w:rsidRPr="00C16445" w:rsidRDefault="00CA3C15" w:rsidP="00CA3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445">
        <w:rPr>
          <w:rFonts w:ascii="Times New Roman" w:eastAsia="Times New Roman" w:hAnsi="Times New Roman" w:cs="Times New Roman"/>
          <w:sz w:val="28"/>
          <w:szCs w:val="28"/>
        </w:rPr>
        <w:t>- Приказ Минобрнауки России от 31марта 2014 года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CA3C15" w:rsidRPr="00C16445" w:rsidRDefault="00CA3C15" w:rsidP="00CA3C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644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C16445">
        <w:rPr>
          <w:rFonts w:ascii="Times New Roman" w:eastAsia="Times New Roman" w:hAnsi="Times New Roman" w:cs="Times New Roman"/>
          <w:bCs/>
          <w:sz w:val="28"/>
          <w:szCs w:val="28"/>
        </w:rPr>
        <w:t>- Приказ Минобрнауки России от 05.07.2017 N 629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  <w:r w:rsidRPr="00C164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F7"/>
        </w:rPr>
        <w:t xml:space="preserve"> </w:t>
      </w:r>
      <w:r w:rsidRPr="00C16445">
        <w:rPr>
          <w:rFonts w:ascii="Times New Roman" w:eastAsia="Times New Roman" w:hAnsi="Times New Roman" w:cs="Times New Roman"/>
          <w:bCs/>
          <w:sz w:val="28"/>
          <w:szCs w:val="28"/>
        </w:rPr>
        <w:t>общего образования, утвержденный приказом Министерства образования и науки Российской Федерации от 31 марта 2014 г. N 253";</w:t>
      </w:r>
    </w:p>
    <w:p w:rsidR="00CA3C15" w:rsidRPr="00C16445" w:rsidRDefault="00CA3C15" w:rsidP="00CA3C15">
      <w:pPr>
        <w:tabs>
          <w:tab w:val="left" w:pos="709"/>
        </w:tabs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C16445">
        <w:rPr>
          <w:rFonts w:ascii="Times New Roman" w:eastAsia="PMingLiU" w:hAnsi="Times New Roman" w:cs="Times New Roman"/>
          <w:sz w:val="28"/>
          <w:szCs w:val="28"/>
        </w:rPr>
        <w:t>- Постановление Главного государственного санитарного врача РФ «Об утверждении СанПиН 2.4.2.2821-10 Санитарно-эпидемиологические требования к условиям и организации обучения в общеобразовательных учреждениях» от 29.12.2010 г. № 189 (зарегистрировано в Минюст России 03.03.2011, регистрационный номер 19993);</w:t>
      </w:r>
    </w:p>
    <w:p w:rsidR="00CA3C15" w:rsidRPr="00C16445" w:rsidRDefault="00CA3C15" w:rsidP="00CA3C15">
      <w:pPr>
        <w:tabs>
          <w:tab w:val="left" w:pos="709"/>
        </w:tabs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C16445">
        <w:rPr>
          <w:rFonts w:ascii="Times New Roman" w:eastAsia="PMingLiU" w:hAnsi="Times New Roman" w:cs="Times New Roman"/>
          <w:sz w:val="28"/>
          <w:szCs w:val="28"/>
        </w:rPr>
        <w:t xml:space="preserve">- Постановление Главного государственного санитарного врача РФ от 3 апреля </w:t>
      </w:r>
      <w:smartTag w:uri="urn:schemas-microsoft-com:office:smarttags" w:element="metricconverter">
        <w:smartTagPr>
          <w:attr w:name="ProductID" w:val="2003 г"/>
        </w:smartTagPr>
        <w:r w:rsidRPr="00C16445">
          <w:rPr>
            <w:rFonts w:ascii="Times New Roman" w:eastAsia="PMingLiU" w:hAnsi="Times New Roman" w:cs="Times New Roman"/>
            <w:sz w:val="28"/>
            <w:szCs w:val="28"/>
          </w:rPr>
          <w:t>2003 г</w:t>
        </w:r>
      </w:smartTag>
      <w:r w:rsidRPr="00C16445">
        <w:rPr>
          <w:rFonts w:ascii="Times New Roman" w:eastAsia="PMingLiU" w:hAnsi="Times New Roman" w:cs="Times New Roman"/>
          <w:sz w:val="28"/>
          <w:szCs w:val="28"/>
        </w:rPr>
        <w:t>. № 27 «О введении в действие санитарно-эпидемиологических правил и нормативов СанПиН 2.4.4.1251-03. Санитарно-эпидемиологические требования к условиям и организации обучения в учреждениях дополнительного образования детей»;</w:t>
      </w:r>
    </w:p>
    <w:p w:rsidR="00CA3C15" w:rsidRPr="00C16445" w:rsidRDefault="00CA3C15" w:rsidP="00CA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445">
        <w:rPr>
          <w:rFonts w:ascii="Times New Roman" w:eastAsia="Calibri" w:hAnsi="Times New Roman" w:cs="Times New Roman"/>
          <w:sz w:val="28"/>
          <w:szCs w:val="28"/>
          <w:lang w:eastAsia="en-US"/>
        </w:rPr>
        <w:t>-Федеральный базисный учебный план для образовательных учреждений РФ, реализующих программы общего образования, утвержденного приказом Минобразования России №1312 от 09.03.2004 г.;</w:t>
      </w:r>
    </w:p>
    <w:p w:rsidR="00CA3C15" w:rsidRPr="00C16445" w:rsidRDefault="00CA3C15" w:rsidP="00CA3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445">
        <w:rPr>
          <w:rFonts w:ascii="Times New Roman" w:eastAsia="Times New Roman" w:hAnsi="Times New Roman" w:cs="Times New Roman"/>
          <w:sz w:val="28"/>
          <w:szCs w:val="28"/>
        </w:rPr>
        <w:t>- Письмо Минобразования Ростовской области от 25.04.2018 №24/4.1-5705 «Примерный недельный учебный план общеобразовательных организаций Ростовской области на уровне основного общего образования  в рамках федерального государственного образовательного стандарта (5-8), на уровне основного общего образования в рамках реализации БУП-2004 (9 класс);</w:t>
      </w:r>
    </w:p>
    <w:p w:rsidR="00CA3C15" w:rsidRPr="00C16445" w:rsidRDefault="00CA3C15" w:rsidP="00CA3C15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pacing w:val="-3"/>
          <w:sz w:val="28"/>
          <w:szCs w:val="28"/>
        </w:rPr>
      </w:pPr>
      <w:r w:rsidRPr="00C16445">
        <w:rPr>
          <w:rFonts w:ascii="Times New Roman" w:eastAsia="PMingLiU" w:hAnsi="Times New Roman" w:cs="Times New Roman"/>
          <w:b/>
          <w:spacing w:val="-1"/>
          <w:sz w:val="28"/>
          <w:szCs w:val="28"/>
        </w:rPr>
        <w:t xml:space="preserve">- </w:t>
      </w:r>
      <w:r w:rsidRPr="00C16445">
        <w:rPr>
          <w:rFonts w:ascii="Times New Roman" w:eastAsia="PMingLiU" w:hAnsi="Times New Roman" w:cs="Times New Roman"/>
          <w:spacing w:val="-1"/>
          <w:sz w:val="28"/>
          <w:szCs w:val="28"/>
        </w:rPr>
        <w:t>Примерная</w:t>
      </w:r>
      <w:r w:rsidRPr="00C16445">
        <w:rPr>
          <w:rFonts w:ascii="Times New Roman" w:eastAsia="PMingLiU" w:hAnsi="Times New Roman" w:cs="Times New Roman"/>
          <w:color w:val="000000"/>
          <w:spacing w:val="-1"/>
          <w:sz w:val="28"/>
          <w:szCs w:val="28"/>
        </w:rPr>
        <w:t xml:space="preserve"> основная образовательная программа основного</w:t>
      </w:r>
      <w:r w:rsidRPr="00C16445">
        <w:rPr>
          <w:rFonts w:ascii="Times New Roman" w:eastAsia="PMingLiU" w:hAnsi="Times New Roman" w:cs="Times New Roman"/>
          <w:color w:val="000000"/>
          <w:spacing w:val="-3"/>
          <w:sz w:val="28"/>
          <w:szCs w:val="28"/>
        </w:rPr>
        <w:t xml:space="preserve">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CA3C15" w:rsidRPr="00C16445" w:rsidRDefault="00CA3C15" w:rsidP="00CA3C15">
      <w:pPr>
        <w:spacing w:after="0" w:line="240" w:lineRule="auto"/>
        <w:jc w:val="both"/>
        <w:rPr>
          <w:rFonts w:ascii="Times New Roman" w:eastAsia="PMingLiU" w:hAnsi="Times New Roman" w:cs="Times New Roman"/>
          <w:bCs/>
          <w:sz w:val="28"/>
          <w:szCs w:val="28"/>
          <w:lang w:eastAsia="en-US"/>
        </w:rPr>
      </w:pPr>
      <w:r w:rsidRPr="00C1644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16445">
        <w:rPr>
          <w:rFonts w:ascii="Times New Roman" w:eastAsia="PMingLiU" w:hAnsi="Times New Roman" w:cs="Times New Roman"/>
          <w:bCs/>
          <w:sz w:val="28"/>
          <w:szCs w:val="28"/>
          <w:lang w:eastAsia="en-US"/>
        </w:rPr>
        <w:t xml:space="preserve"> Учебный план МБОУ: Мичуринская ООШ на 2018-2019 учебный год;</w:t>
      </w:r>
    </w:p>
    <w:p w:rsidR="00CA3C15" w:rsidRPr="00C16445" w:rsidRDefault="00CA3C15" w:rsidP="00CA3C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445">
        <w:rPr>
          <w:rFonts w:ascii="Times New Roman" w:eastAsia="Times New Roman" w:hAnsi="Times New Roman" w:cs="Times New Roman"/>
          <w:sz w:val="28"/>
          <w:szCs w:val="28"/>
        </w:rPr>
        <w:t>- Основная образовательная программа основного общего образования МБОУ: Мичуринская ООШ на 2018-2019 учебный год,  утвержденной приказом директора школы №104 от 31.08.2018год;</w:t>
      </w:r>
    </w:p>
    <w:p w:rsidR="00CA3C15" w:rsidRPr="00C16445" w:rsidRDefault="00CA3C15" w:rsidP="00CA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445">
        <w:rPr>
          <w:rFonts w:ascii="Times New Roman" w:eastAsia="Times New Roman" w:hAnsi="Times New Roman" w:cs="Times New Roman"/>
          <w:sz w:val="28"/>
          <w:szCs w:val="28"/>
        </w:rPr>
        <w:t>- Устав школы (п.3) МБОУ: Мичуринская  ООШ приказ №65 от 21.02.2017;</w:t>
      </w:r>
    </w:p>
    <w:p w:rsidR="00CA3C15" w:rsidRPr="00C16445" w:rsidRDefault="00CA3C15" w:rsidP="00CA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445">
        <w:rPr>
          <w:rFonts w:ascii="Times New Roman" w:eastAsia="Times New Roman" w:hAnsi="Times New Roman" w:cs="Times New Roman"/>
          <w:sz w:val="28"/>
          <w:szCs w:val="28"/>
        </w:rPr>
        <w:t>- Приложение 5.7 к Приказу №104 от 01.08.16г «О рабочих программах, учебных курсах, предметах, дисциплин»;</w:t>
      </w:r>
    </w:p>
    <w:p w:rsidR="00CA3C15" w:rsidRPr="00C16445" w:rsidRDefault="00CA3C15" w:rsidP="00CA3C15">
      <w:pPr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C164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16445">
        <w:rPr>
          <w:rFonts w:ascii="Times New Roman" w:eastAsia="PMingLiU" w:hAnsi="Times New Roman" w:cs="Times New Roman"/>
          <w:sz w:val="28"/>
          <w:szCs w:val="28"/>
        </w:rPr>
        <w:t xml:space="preserve">Учебно-методического комплекса УМК; </w:t>
      </w:r>
    </w:p>
    <w:p w:rsidR="00CA3C15" w:rsidRPr="00C16445" w:rsidRDefault="00CA3C15" w:rsidP="00CA3C15">
      <w:pPr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C16445">
        <w:rPr>
          <w:rFonts w:ascii="Times New Roman" w:eastAsia="PMingLiU" w:hAnsi="Times New Roman" w:cs="Times New Roman"/>
          <w:sz w:val="28"/>
          <w:szCs w:val="28"/>
        </w:rPr>
        <w:t>-Положение МБОУ: Мичуринская ООШ приказ №193 от 30.12.2013 «О разработке и утверждении рабочих программ по учебным курсам и предметам.</w:t>
      </w:r>
    </w:p>
    <w:p w:rsidR="00CA3C15" w:rsidRPr="00C16445" w:rsidRDefault="00CA3C15" w:rsidP="00CA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445">
        <w:rPr>
          <w:rFonts w:ascii="Times New Roman" w:eastAsia="Times New Roman" w:hAnsi="Times New Roman" w:cs="Times New Roman"/>
          <w:sz w:val="28"/>
          <w:szCs w:val="28"/>
        </w:rPr>
        <w:t>-Учебник «Физическая культура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16445">
        <w:rPr>
          <w:rFonts w:ascii="Times New Roman" w:eastAsia="Times New Roman" w:hAnsi="Times New Roman" w:cs="Times New Roman"/>
          <w:sz w:val="28"/>
          <w:szCs w:val="28"/>
        </w:rPr>
        <w:t>»,Матвеев А. П., Москва.: Просвещение, 2012</w:t>
      </w:r>
    </w:p>
    <w:p w:rsidR="00CA3C15" w:rsidRPr="00C16445" w:rsidRDefault="00CA3C15" w:rsidP="00CA3C15">
      <w:pPr>
        <w:tabs>
          <w:tab w:val="left" w:pos="70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16445">
        <w:rPr>
          <w:rFonts w:ascii="Times New Roman" w:eastAsia="Times New Roman" w:hAnsi="Times New Roman" w:cs="Times New Roman"/>
          <w:iCs/>
          <w:sz w:val="28"/>
          <w:szCs w:val="28"/>
        </w:rPr>
        <w:t xml:space="preserve">Данная рабочая программа является гибкой и позволяет вносить изменения в ходе реализации в учебном процессе. </w:t>
      </w:r>
    </w:p>
    <w:p w:rsidR="00892321" w:rsidRPr="00892321" w:rsidRDefault="00892321" w:rsidP="00892321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321">
        <w:rPr>
          <w:rFonts w:ascii="Times New Roman" w:eastAsia="Times New Roman" w:hAnsi="Times New Roman" w:cs="Times New Roman"/>
          <w:b/>
          <w:sz w:val="28"/>
          <w:szCs w:val="28"/>
        </w:rPr>
        <w:t>В связи с тем, что 5.11.18, 8.03.19, 1.05.19,2.05.19, 3.05.19, 9.05.19г. 10.05.19 являются официальными Государственными праздниками, то темы уроков, выпавшие в эти числа, будут реализованы за счет уплотнения материала уроков итогового повторения и за счет резервного учебного времени. Внесение в программу резерва дала возможность перераспределить программный материал в связи с праздничными днями.</w:t>
      </w:r>
    </w:p>
    <w:p w:rsidR="00DD72BE" w:rsidRPr="00CA3C15" w:rsidRDefault="00E97C64" w:rsidP="00CA3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Цели программы - </w:t>
      </w:r>
      <w:r w:rsidR="00DD72BE" w:rsidRPr="00CA3C15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у учащихся средней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E97C64" w:rsidRPr="00CA3C15" w:rsidRDefault="00DD72BE" w:rsidP="00CA3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="Times New Roman" w:hAnsi="Times New Roman" w:cs="Times New Roman"/>
          <w:sz w:val="28"/>
          <w:szCs w:val="28"/>
          <w:lang w:eastAsia="en-US"/>
        </w:rPr>
        <w:t>Роль и место дисциплины в образовательном процессе.</w:t>
      </w:r>
    </w:p>
    <w:p w:rsidR="00DD72BE" w:rsidRPr="00CA3C15" w:rsidRDefault="00DD72BE" w:rsidP="00CA3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Предметом обучения физической культуре в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</w:t>
      </w:r>
    </w:p>
    <w:p w:rsidR="00DD72BE" w:rsidRPr="00CA3C15" w:rsidRDefault="00DD72BE" w:rsidP="00CA3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Задачи программы.</w:t>
      </w:r>
    </w:p>
    <w:p w:rsidR="00DD72BE" w:rsidRPr="00CA3C15" w:rsidRDefault="00E97C64" w:rsidP="00CA3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="Times New Roman" w:hAnsi="Times New Roman" w:cs="Times New Roman"/>
          <w:sz w:val="28"/>
          <w:szCs w:val="28"/>
          <w:lang w:eastAsia="en-US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DD72BE" w:rsidRPr="00CA3C15" w:rsidRDefault="00E97C64" w:rsidP="00CA3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совершенствование жизненно важных навыков и умений посредством обучения спортивным играм, физическим упражнениям и техническим действиям из базовых видов спорта;</w:t>
      </w:r>
    </w:p>
    <w:p w:rsidR="00DD72BE" w:rsidRPr="00CA3C15" w:rsidRDefault="00E97C64" w:rsidP="00CA3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E97C64" w:rsidRPr="00CA3C15" w:rsidRDefault="00E97C64" w:rsidP="00CA3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 интереса к самостоятельным занятиям физическими упражнениями, спортивным играм, формам активного отдыха и досуга;</w:t>
      </w:r>
    </w:p>
    <w:p w:rsidR="00DD72BE" w:rsidRPr="00CA3C15" w:rsidRDefault="00E97C64" w:rsidP="00CA3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DD72BE" w:rsidRPr="00CA3C15" w:rsidRDefault="00DD72BE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72BE" w:rsidRPr="00CA3C15" w:rsidRDefault="00A84066" w:rsidP="00CA3C15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Планируемые результаты освоения программы</w:t>
      </w:r>
    </w:p>
    <w:p w:rsidR="00DD72BE" w:rsidRPr="00CA3C15" w:rsidRDefault="00DD72BE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Личностные универсальные учебные действия</w:t>
      </w:r>
    </w:p>
    <w:p w:rsidR="00A84066" w:rsidRPr="00CA3C15" w:rsidRDefault="00DD72BE" w:rsidP="00CA3C15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У обучающегося будут сформированы: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="@Arial Unicode MS" w:hAnsi="Times New Roman" w:cs="Times New Roman"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внутренняя позиция на уровне положительного отношения к физическим занятиям в течение дня;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="@Arial Unicode MS" w:hAnsi="Times New Roman" w:cs="Times New Roman"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способность на самостоятельное выполнение комплексов упражнений для формирования п</w:t>
      </w:r>
      <w:r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равильной осанки и развития мышц,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туловища;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="@Arial Unicode MS" w:hAnsi="Times New Roman" w:cs="Times New Roman"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самостоятельное выполнение комплексов общеразвивающих упражнений на развитие основных физических качеств;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="@Arial Unicode MS" w:hAnsi="Times New Roman" w:cs="Times New Roman"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способность к самооценке на основе критериев: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="@Arial Unicode MS" w:hAnsi="Times New Roman" w:cs="Times New Roman"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измерение длины и массы тела.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="@Arial Unicode MS" w:hAnsi="Times New Roman" w:cs="Times New Roman"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качества осанки.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="@Arial Unicode MS" w:hAnsi="Times New Roman" w:cs="Times New Roman"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уровня развития физических качеств.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="@Arial Unicode MS" w:hAnsi="Times New Roman" w:cs="Times New Roman"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измерение частоты сердечных сокращений во время выполнения физических упражнений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="@Arial Unicode MS" w:hAnsi="Times New Roman" w:cs="Times New Roman"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="@Arial Unicode MS" w:hAnsi="Times New Roman" w:cs="Times New Roman"/>
          <w:sz w:val="28"/>
          <w:szCs w:val="28"/>
          <w:lang w:eastAsia="en-US"/>
        </w:rPr>
        <w:t>выраженная устойчивая мотивация к физическим занятиям, отдельным видам спорта;</w:t>
      </w:r>
    </w:p>
    <w:p w:rsidR="00DD72BE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="@Arial Unicode MS" w:hAnsi="Times New Roman" w:cs="Times New Roman"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="@Arial Unicode MS" w:hAnsi="Times New Roman" w:cs="Times New Roman"/>
          <w:sz w:val="28"/>
          <w:szCs w:val="28"/>
          <w:lang w:eastAsia="en-US"/>
        </w:rPr>
        <w:t>адекватная дифференцированная самооценка на основе критерия успешности в спорте;</w:t>
      </w:r>
    </w:p>
    <w:p w:rsidR="00DD72BE" w:rsidRPr="00CA3C15" w:rsidRDefault="00DD72BE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Регулятивные  универсальные учебные действия</w:t>
      </w:r>
    </w:p>
    <w:p w:rsidR="00A84066" w:rsidRPr="00CA3C15" w:rsidRDefault="00DD72BE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У обучающегося будут сформированы: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понимать смысл физических упражнений, вносить в них свои коррективы;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планировать свои действия в соответствии с поставленными учебными задачами;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различать способ и результат собственных и коллективных действий;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адекватно воспринимать предложения и оценку учителя, родителей, сверстников;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вносить необходимые коррективы в действия после его оценки и самооценки;</w:t>
      </w:r>
    </w:p>
    <w:p w:rsidR="00DD72BE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осуществлять контроль своего участия в разных видах физической культуры, спорта.</w:t>
      </w:r>
    </w:p>
    <w:p w:rsidR="00DD72BE" w:rsidRPr="00CA3C15" w:rsidRDefault="00DD72BE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Обучающийся получит возможность научиться:</w:t>
      </w:r>
    </w:p>
    <w:p w:rsidR="00DD72BE" w:rsidRPr="00CA3C15" w:rsidRDefault="00DD72BE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A84066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принимать инициативу в различных спортивных играх, занятиях физической культурой, спорте.</w:t>
      </w:r>
    </w:p>
    <w:p w:rsidR="00DD72BE" w:rsidRPr="00CA3C15" w:rsidRDefault="00DD72BE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Познавательные  универсальные учебные действия</w:t>
      </w:r>
    </w:p>
    <w:p w:rsidR="00A84066" w:rsidRPr="00CA3C15" w:rsidRDefault="00DD72BE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У обучающегося будут сформированы: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осуществлять поиск необходимой информации с использованием учебной литературы, энциклопедий, справочников, в открытом пространстве Интернета об  </w:t>
      </w:r>
      <w:r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истории древних Олимпийских игр;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возникновении первых соревнований и мифах о Геракле, 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появлении мяча и игр с мячом. 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физической  культуры  народов Древней Руси. Связи ее содержания с их трудовой деятельностью. Развития физической культуры в ХVII–ХIХ вв., ее роли и значении для подготовки солдат русской армии</w:t>
      </w:r>
      <w:r w:rsidRPr="00CA3C1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 знака - символические средства для выполнения физических упражнений для изображения правил игры;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ориентироваться на разнообразие способов решения задач;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устанавливать причинно-следственные связи в изучаемом круге явлений;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строить речевое высказывание в устной и письменной форме;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работать с информацией, представленной в виде текста, схемы, чертежа, таблиц;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анализировать изучаемые объекты с выделением существенных и несущественных признаков;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проводить сравнение и классификацию изучаемых объектов по заданным критериям;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подводить анализируемые объекты под понятие на основе выделения существенных признаков и их синтеза;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устанавливать аналогии;</w:t>
      </w:r>
    </w:p>
    <w:p w:rsidR="00DD72BE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владеть рядом общих приемов выполнения физических упражнений, игр.</w:t>
      </w:r>
    </w:p>
    <w:p w:rsidR="00DD72BE" w:rsidRPr="00CA3C15" w:rsidRDefault="00DD72BE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Коммуникативные универсальные учебные действия</w:t>
      </w:r>
    </w:p>
    <w:p w:rsidR="00A84066" w:rsidRPr="00CA3C15" w:rsidRDefault="00DD72BE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У обучающегося будут сформированы: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="Times New Roman" w:hAnsi="Times New Roman" w:cs="Times New Roman"/>
          <w:bCs/>
          <w:sz w:val="28"/>
          <w:szCs w:val="28"/>
        </w:rPr>
        <w:t>адекватно использовать коммуникативные, прежде всего ре</w:t>
      </w:r>
      <w:r w:rsidRPr="00CA3C15">
        <w:rPr>
          <w:rFonts w:ascii="Times New Roman" w:eastAsia="Times New Roman" w:hAnsi="Times New Roman" w:cs="Times New Roman"/>
          <w:bCs/>
          <w:sz w:val="28"/>
          <w:szCs w:val="28"/>
        </w:rPr>
        <w:t>чевые, средства для решения раз</w:t>
      </w:r>
      <w:r w:rsidR="00DD72BE" w:rsidRPr="00CA3C15">
        <w:rPr>
          <w:rFonts w:ascii="Times New Roman" w:eastAsia="Times New Roman" w:hAnsi="Times New Roman" w:cs="Times New Roman"/>
          <w:bCs/>
          <w:sz w:val="28"/>
          <w:szCs w:val="28"/>
        </w:rPr>
        <w:t>личных коммуникативных задач;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строить монологическое высказывание, владеть диалогической формой коммуникации, 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="Times New Roman" w:hAnsi="Times New Roman" w:cs="Times New Roman"/>
          <w:bCs/>
          <w:sz w:val="28"/>
          <w:szCs w:val="28"/>
        </w:rPr>
        <w:t>допускать возможность существования у людей различных точек зрения, в т.ч. не совпадающих с его собственной, и ориентироваться на позицию партнера в общении и взаимодействии;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="Times New Roman" w:hAnsi="Times New Roman" w:cs="Times New Roman"/>
          <w:bCs/>
          <w:sz w:val="28"/>
          <w:szCs w:val="28"/>
        </w:rPr>
        <w:t>учитывать ра</w:t>
      </w:r>
      <w:r w:rsidRPr="00CA3C15">
        <w:rPr>
          <w:rFonts w:ascii="Times New Roman" w:eastAsia="Times New Roman" w:hAnsi="Times New Roman" w:cs="Times New Roman"/>
          <w:bCs/>
          <w:sz w:val="28"/>
          <w:szCs w:val="28"/>
        </w:rPr>
        <w:t>зные мнения и стремиться к коор</w:t>
      </w:r>
      <w:r w:rsidR="00DD72BE" w:rsidRPr="00CA3C15">
        <w:rPr>
          <w:rFonts w:ascii="Times New Roman" w:eastAsia="Times New Roman" w:hAnsi="Times New Roman" w:cs="Times New Roman"/>
          <w:bCs/>
          <w:sz w:val="28"/>
          <w:szCs w:val="28"/>
        </w:rPr>
        <w:t>динации при сотрудничестве;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="Times New Roman" w:hAnsi="Times New Roman" w:cs="Times New Roman"/>
          <w:bCs/>
          <w:sz w:val="28"/>
          <w:szCs w:val="28"/>
        </w:rPr>
        <w:t>контролировать действия партнера в игре;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="Times New Roman" w:hAnsi="Times New Roman" w:cs="Times New Roman"/>
          <w:bCs/>
          <w:sz w:val="28"/>
          <w:szCs w:val="28"/>
        </w:rPr>
        <w:t>формулир</w:t>
      </w:r>
      <w:r w:rsidRPr="00CA3C15">
        <w:rPr>
          <w:rFonts w:ascii="Times New Roman" w:eastAsia="Times New Roman" w:hAnsi="Times New Roman" w:cs="Times New Roman"/>
          <w:bCs/>
          <w:sz w:val="28"/>
          <w:szCs w:val="28"/>
        </w:rPr>
        <w:t>овать собственное мнение и пози</w:t>
      </w:r>
      <w:r w:rsidR="00DD72BE" w:rsidRPr="00CA3C15">
        <w:rPr>
          <w:rFonts w:ascii="Times New Roman" w:eastAsia="Times New Roman" w:hAnsi="Times New Roman" w:cs="Times New Roman"/>
          <w:bCs/>
          <w:sz w:val="28"/>
          <w:szCs w:val="28"/>
        </w:rPr>
        <w:t>цию;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="Times New Roman" w:hAnsi="Times New Roman" w:cs="Times New Roman"/>
          <w:bCs/>
          <w:sz w:val="28"/>
          <w:szCs w:val="28"/>
        </w:rPr>
        <w:t>строить понятные для партнера высказывания;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="Times New Roman" w:hAnsi="Times New Roman" w:cs="Times New Roman"/>
          <w:bCs/>
          <w:sz w:val="28"/>
          <w:szCs w:val="28"/>
        </w:rPr>
        <w:t>задавать вопросы;</w:t>
      </w:r>
    </w:p>
    <w:p w:rsidR="00DD72BE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использова</w:t>
      </w:r>
      <w:r w:rsidRPr="00CA3C1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ть речь для регуляции своих дей</w:t>
      </w:r>
      <w:r w:rsidR="00DD72BE" w:rsidRPr="00CA3C1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ствий.</w:t>
      </w:r>
    </w:p>
    <w:p w:rsidR="00DD72BE" w:rsidRPr="00CA3C15" w:rsidRDefault="00DD72BE" w:rsidP="00CA3C15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iCs/>
          <w:sz w:val="28"/>
          <w:szCs w:val="28"/>
          <w:lang w:eastAsia="en-US"/>
        </w:rPr>
      </w:pPr>
      <w:r w:rsidRPr="00CA3C15">
        <w:rPr>
          <w:rFonts w:ascii="Times New Roman" w:eastAsia="@Arial Unicode MS" w:hAnsi="Times New Roman" w:cs="Times New Roman"/>
          <w:b/>
          <w:iCs/>
          <w:sz w:val="28"/>
          <w:szCs w:val="28"/>
          <w:lang w:eastAsia="en-US"/>
        </w:rPr>
        <w:t>Предметные результаты</w:t>
      </w:r>
    </w:p>
    <w:p w:rsidR="00DD72BE" w:rsidRPr="00CA3C15" w:rsidRDefault="00DD72BE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Знания о физической культуре </w:t>
      </w:r>
    </w:p>
    <w:p w:rsidR="00A84066" w:rsidRPr="00CA3C15" w:rsidRDefault="00DD72BE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Выпускник научится / получит возможность научиться: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приводить примеры из истории развития физической культуры в ХVII–ХIХ вв., ее роли и значения для подготовки солдат русской армии;</w:t>
      </w:r>
    </w:p>
    <w:p w:rsidR="00DD72BE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собой.</w:t>
      </w:r>
    </w:p>
    <w:p w:rsidR="00DD72BE" w:rsidRPr="00CA3C15" w:rsidRDefault="00DD72BE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Способы физической деятельности </w:t>
      </w:r>
    </w:p>
    <w:p w:rsidR="00A84066" w:rsidRPr="00CA3C15" w:rsidRDefault="00DD72BE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Выпускник научится / получит возможность научиться: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называть и выполнять правила предупреждения травматизма во время занятий физическими упражнениями (организация мест занятий, подбор одежды и обуви);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целенаправленно отбирать комплексы упражнений на развитие физических качеств, комплексы физических упражнений для утренней зарядки, физкультминуток, занятий по профилактике и коррекции нарушений осанки, стилизованные танцевальные движения, дыхательные упражнения, гимнастики для глаз;</w:t>
      </w:r>
    </w:p>
    <w:p w:rsidR="00DD72BE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выполнять простейшие приёмы оказания доврачебной помощи при травмах и ушибах.</w:t>
      </w:r>
    </w:p>
    <w:p w:rsidR="00DD72BE" w:rsidRPr="00CA3C15" w:rsidRDefault="00DD72BE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Физическое совершенствование </w:t>
      </w:r>
    </w:p>
    <w:p w:rsidR="00A84066" w:rsidRPr="00CA3C15" w:rsidRDefault="00DD72BE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Выпускник научится / получит возможность научиться: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выполнять </w:t>
      </w:r>
      <w:r w:rsidR="00DD72BE" w:rsidRPr="00CA3C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 w:rsidR="00DD72BE" w:rsidRPr="00CA3C15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рганизующие команды и приемы: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«Наместе!», «Стой!»; размыкание в шеренге и колонне на месте; построение в круг колонной и шеренгой; повороты на месте налево и направо по команде «Налево!» («Направо!»); размыкание и смыкание приставными шагами в шеренге; повороты кругом с разделением по команде «Кругом! Раз-два!»; перестроение по два в шеренге и колонне; передвижение в колонне с разной дистанцией и темпом, по диагонали и противоходом;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выполнять </w:t>
      </w:r>
      <w:r w:rsidR="00DD72BE" w:rsidRPr="00CA3C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  <w:r w:rsidR="00DD72BE" w:rsidRPr="00CA3C15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кробатические упражнения: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упоры (присев, лежа, согнувшись, лежа сзади); седы (на пятках, с наклоном, углом); группировка из положения лежа и раскачивание в плотной группировке (с помощью); перекаты назад из седа с группированием и обратно (с помощью); из упора присев назад и боком; из положения лежа на спине, стойка на лопатках (согнув и выпрямив ноги); кувырок вперед в группировке;  из стойки на лопатках, полупереворот назад в стойку на коленях; кувырок назад до упора на коленях и до упора присев; мост из положения лежа на спине.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выполнять </w:t>
      </w:r>
      <w:r w:rsidR="00DD72BE" w:rsidRPr="00CA3C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  <w:r w:rsidR="00DD72BE" w:rsidRPr="00CA3C15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кробатические комбинации: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мост из положения лежа на спине, опуститься в исходное положение, переворот в положение лежа на животе, с опорой на руки прыжком в упор присев; кувырок вперед в упор присев, кувырок назад в упор присев, из упора присев кувырок до исходного положения, кувырок назад до упора на коленях с опорой на руки, прыжком переход в упор присев, кувырок вперед;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выполнять </w:t>
      </w:r>
      <w:r w:rsidR="00DD72BE" w:rsidRPr="00CA3C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прыжки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скакалкой с изменяющимся темпом ее вращения;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выполнять </w:t>
      </w:r>
      <w:r w:rsidR="00DD72BE" w:rsidRPr="00CA3C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</w:t>
      </w:r>
      <w:r w:rsidR="00DD72BE" w:rsidRPr="00CA3C15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имнастические упражнения прикладного характера: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передвижение по гимнастической стенке вверх и вниз, вдоль стенки лицом и спиной к опоре; Ползание и переползание по-пластунски; преодоление полосы препятствий с элементами лазанья, перелезания поочередно перемахом правой и левой ногой, переползания;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выполнять </w:t>
      </w:r>
      <w:r w:rsidR="00DD72BE" w:rsidRPr="00CA3C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упражнения на низкой и высокой перекладине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: вис стоя спереди, сзади, завесом одной ногой и двумя ногами; вис на согнутых руках, вис стоя спереди, сзади, завесом одной ногой, двумя ногами; из виса стоя присев толчком двумя ногами перемах, согнув ноги в вис согнувшись сзади, опускание назад в вис стоя и обратное движение через вис сзади согнувшись со сходом «вперед ноги»;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выполнять опорный прыжок через гимнастического «козла с небольшого разбега толчком о гимнастический мостик, прыжок в упор стоя на коленях; переход в упор присев и соскок вперед;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выполнять </w:t>
      </w:r>
      <w:r w:rsidR="00DD72BE" w:rsidRPr="00CA3C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</w:t>
      </w:r>
      <w:r w:rsidR="00DD72BE" w:rsidRPr="00CA3C15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ег: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рук; челночный бег 3х10 м, бег с изменением темпа; высокий старт с последующим стартовым ускорением, низкий старт с последующим ускорением;</w:t>
      </w:r>
      <w:r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бег на короткие и средние дистанции.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выполнять </w:t>
      </w:r>
      <w:r w:rsidR="00DD72BE" w:rsidRPr="00CA3C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DD72BE" w:rsidRPr="00CA3C15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рыжки: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месте (на одной ноге, с поворотами вправо и влево), с продвижением вперед и назад, левым и правым боком, в длину и высоту с места; спрыгивание с горки матов и запрыгивание на нее; на месте и с поворотом на 90 и 180°, по разметкам, через препятствия; в высоту с прямого разбега согнув ноги; в высоту с разбега, перешагиванием;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выполнять б</w:t>
      </w:r>
      <w:r w:rsidR="00DD72BE" w:rsidRPr="00CA3C15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роски: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большого мяча (1 кг) на дальность двумя руками из-за головы, от груди; снизу из положения стоя и сидя;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выполнять м</w:t>
      </w:r>
      <w:r w:rsidR="00DD72BE" w:rsidRPr="00CA3C15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етание: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малого мяча правой и левой рукой из-за головы, стоя на месте, в вертикальную цель, в стену; на дальность из-за головы;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на материале спортивных игр: 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футбол: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 внутренней стороной стопы («щечкой») по неподвижному мячу с места, с одного-двух шагов; по мячу, катящемуся навстречу и после ведения; остановка катящегося мяча; ведение мяча внутренней и внешней частью подъема по прямой, по дуге, с остановками по сигналу, между стойками и обводка стоек; остановка катящегося мяча внутренней частью стопы; подвижные игры «Метко в цель», «Гонка мячей», «Слалом с мячом», «Футбольный бильярд», «Передал — садись!», «Эстафета с ведением мяча»;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баскетбол: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 «Брось — поймай», «Выстрел в небо», «Мяч среднему», «Мяч соседу», «Бросок мяча в колонне», «Подвижная цель», «Попади в кольцо», «Гонки баскетбольных мячей»;</w:t>
      </w:r>
    </w:p>
    <w:p w:rsidR="00DD72BE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D72BE" w:rsidRPr="00CA3C1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волейбол: </w:t>
      </w:r>
      <w:r w:rsidR="00DD72BE"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специальные движения — подбрасывание мяча на нужную высоту и расстояние от туловища; подводящие упражнения для обучения прямой нижней и боковой подаче; прием мяча снизу двумя руками; передача сверху двумя руками вперед-вверх; нижняя прямая подача;  и т.п</w:t>
      </w:r>
      <w:r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3C15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A84066" w:rsidRPr="00CA3C15" w:rsidRDefault="005927C7" w:rsidP="00CA3C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C15">
        <w:rPr>
          <w:rFonts w:ascii="Times New Roman" w:eastAsia="Times New Roman" w:hAnsi="Times New Roman" w:cs="Times New Roman"/>
          <w:sz w:val="28"/>
          <w:szCs w:val="28"/>
        </w:rPr>
        <w:t xml:space="preserve">Легкоатлетические упражнения </w:t>
      </w:r>
    </w:p>
    <w:p w:rsidR="00A84066" w:rsidRPr="00CA3C15" w:rsidRDefault="00A84066" w:rsidP="00CA3C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C15">
        <w:rPr>
          <w:rFonts w:ascii="Times New Roman" w:eastAsia="Times New Roman" w:hAnsi="Times New Roman" w:cs="Times New Roman"/>
          <w:sz w:val="28"/>
          <w:szCs w:val="28"/>
        </w:rPr>
        <w:t>- бег на короткие и средние дистанции</w:t>
      </w:r>
    </w:p>
    <w:p w:rsidR="00A84066" w:rsidRPr="00CA3C15" w:rsidRDefault="00A84066" w:rsidP="00CA3C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C15">
        <w:rPr>
          <w:rFonts w:ascii="Times New Roman" w:eastAsia="Times New Roman" w:hAnsi="Times New Roman" w:cs="Times New Roman"/>
          <w:sz w:val="28"/>
          <w:szCs w:val="28"/>
        </w:rPr>
        <w:t>- прыжки в длину с разбега и с места</w:t>
      </w:r>
    </w:p>
    <w:p w:rsidR="00A84066" w:rsidRPr="00CA3C15" w:rsidRDefault="00A84066" w:rsidP="00CA3C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C15">
        <w:rPr>
          <w:rFonts w:ascii="Times New Roman" w:eastAsia="Times New Roman" w:hAnsi="Times New Roman" w:cs="Times New Roman"/>
          <w:sz w:val="28"/>
          <w:szCs w:val="28"/>
        </w:rPr>
        <w:t>- метания малого мяча на дальность</w:t>
      </w:r>
    </w:p>
    <w:p w:rsidR="00A84066" w:rsidRPr="00CA3C15" w:rsidRDefault="00A84066" w:rsidP="00CA3C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C15">
        <w:rPr>
          <w:rFonts w:ascii="Times New Roman" w:eastAsia="Times New Roman" w:hAnsi="Times New Roman" w:cs="Times New Roman"/>
          <w:sz w:val="28"/>
          <w:szCs w:val="28"/>
        </w:rPr>
        <w:t>Гимнас</w:t>
      </w:r>
      <w:r w:rsidR="005927C7" w:rsidRPr="00CA3C15">
        <w:rPr>
          <w:rFonts w:ascii="Times New Roman" w:eastAsia="Times New Roman" w:hAnsi="Times New Roman" w:cs="Times New Roman"/>
          <w:sz w:val="28"/>
          <w:szCs w:val="28"/>
        </w:rPr>
        <w:t xml:space="preserve">тика с элементами акробатики </w:t>
      </w:r>
    </w:p>
    <w:p w:rsidR="00A84066" w:rsidRPr="00CA3C15" w:rsidRDefault="00A84066" w:rsidP="00CA3C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C15">
        <w:rPr>
          <w:rFonts w:ascii="Times New Roman" w:eastAsia="Times New Roman" w:hAnsi="Times New Roman" w:cs="Times New Roman"/>
          <w:sz w:val="28"/>
          <w:szCs w:val="28"/>
        </w:rPr>
        <w:t>- построения и перестроения</w:t>
      </w:r>
    </w:p>
    <w:p w:rsidR="00A84066" w:rsidRPr="00CA3C15" w:rsidRDefault="00A84066" w:rsidP="00CA3C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C15">
        <w:rPr>
          <w:rFonts w:ascii="Times New Roman" w:eastAsia="Times New Roman" w:hAnsi="Times New Roman" w:cs="Times New Roman"/>
          <w:sz w:val="28"/>
          <w:szCs w:val="28"/>
        </w:rPr>
        <w:t>- общеразвивающие упражнения с предметами и без</w:t>
      </w:r>
    </w:p>
    <w:p w:rsidR="00A84066" w:rsidRPr="00CA3C15" w:rsidRDefault="00A84066" w:rsidP="00CA3C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C15">
        <w:rPr>
          <w:rFonts w:ascii="Times New Roman" w:eastAsia="Times New Roman" w:hAnsi="Times New Roman" w:cs="Times New Roman"/>
          <w:sz w:val="28"/>
          <w:szCs w:val="28"/>
        </w:rPr>
        <w:t>- упражнения в лазанье и равновесии</w:t>
      </w:r>
    </w:p>
    <w:p w:rsidR="00A84066" w:rsidRPr="00CA3C15" w:rsidRDefault="00A84066" w:rsidP="00CA3C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C15">
        <w:rPr>
          <w:rFonts w:ascii="Times New Roman" w:eastAsia="Times New Roman" w:hAnsi="Times New Roman" w:cs="Times New Roman"/>
          <w:sz w:val="28"/>
          <w:szCs w:val="28"/>
        </w:rPr>
        <w:t>- простейшие акробатические упражнения</w:t>
      </w:r>
    </w:p>
    <w:p w:rsidR="00A84066" w:rsidRPr="00CA3C15" w:rsidRDefault="00A84066" w:rsidP="00CA3C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C15">
        <w:rPr>
          <w:rFonts w:ascii="Times New Roman" w:eastAsia="Times New Roman" w:hAnsi="Times New Roman" w:cs="Times New Roman"/>
          <w:sz w:val="28"/>
          <w:szCs w:val="28"/>
        </w:rPr>
        <w:t xml:space="preserve">- упражнения на гимнастических снарядах  </w:t>
      </w:r>
    </w:p>
    <w:p w:rsidR="00A84066" w:rsidRPr="00CA3C15" w:rsidRDefault="00A84066" w:rsidP="00CA3C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C15">
        <w:rPr>
          <w:rFonts w:ascii="Times New Roman" w:eastAsia="Times New Roman" w:hAnsi="Times New Roman" w:cs="Times New Roman"/>
          <w:sz w:val="28"/>
          <w:szCs w:val="28"/>
        </w:rPr>
        <w:t>Спортивные игры:</w:t>
      </w:r>
    </w:p>
    <w:p w:rsidR="005927C7" w:rsidRPr="00CA3C15" w:rsidRDefault="005927C7" w:rsidP="00CA3C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C15">
        <w:rPr>
          <w:rFonts w:ascii="Times New Roman" w:eastAsia="Times New Roman" w:hAnsi="Times New Roman" w:cs="Times New Roman"/>
          <w:sz w:val="28"/>
          <w:szCs w:val="28"/>
        </w:rPr>
        <w:t>- гандбол</w:t>
      </w:r>
    </w:p>
    <w:p w:rsidR="00A84066" w:rsidRPr="00CA3C15" w:rsidRDefault="005927C7" w:rsidP="00CA3C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C15">
        <w:rPr>
          <w:rFonts w:ascii="Times New Roman" w:eastAsia="Times New Roman" w:hAnsi="Times New Roman" w:cs="Times New Roman"/>
          <w:sz w:val="28"/>
          <w:szCs w:val="28"/>
        </w:rPr>
        <w:t>- футбол</w:t>
      </w:r>
    </w:p>
    <w:p w:rsidR="00A84066" w:rsidRPr="00CA3C15" w:rsidRDefault="005927C7" w:rsidP="00CA3C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C15">
        <w:rPr>
          <w:rFonts w:ascii="Times New Roman" w:eastAsia="Times New Roman" w:hAnsi="Times New Roman" w:cs="Times New Roman"/>
          <w:sz w:val="28"/>
          <w:szCs w:val="28"/>
        </w:rPr>
        <w:t xml:space="preserve">- волейбол </w:t>
      </w:r>
    </w:p>
    <w:p w:rsidR="00A84066" w:rsidRPr="00CA3C15" w:rsidRDefault="00A84066" w:rsidP="00CA3C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C15">
        <w:rPr>
          <w:rFonts w:ascii="Times New Roman" w:eastAsia="Times New Roman" w:hAnsi="Times New Roman" w:cs="Times New Roman"/>
          <w:sz w:val="28"/>
          <w:szCs w:val="28"/>
        </w:rPr>
        <w:t>- баскетбол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Требования к учащимся имеющие освобождение от занятий по физической культуре.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- Ученик присутствует на уроке в спортивной форме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Находится рядом с учителем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- Оформляет тетрадь по домашнему заданию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 уроке выполняют упражнения  в зависимости от заболевания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- 1 раз в четверть готовит реферат или презентацию на тему ЗОЖ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C15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Проводят разминку или показывают комплексы ОРУ</w:t>
      </w:r>
    </w:p>
    <w:p w:rsidR="00A84066" w:rsidRPr="00CA3C15" w:rsidRDefault="00A84066" w:rsidP="00CA3C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1407" w:rsidRPr="00CA3C15" w:rsidRDefault="00D07A3A" w:rsidP="00CA3C1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15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276A0B" w:rsidRPr="00CA3C15" w:rsidRDefault="00276A0B" w:rsidP="00CA3C1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18"/>
        <w:gridCol w:w="1134"/>
        <w:gridCol w:w="4962"/>
        <w:gridCol w:w="5325"/>
        <w:gridCol w:w="1699"/>
      </w:tblGrid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1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3.09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Default="00CA3C15" w:rsidP="00CA3C1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Легкоатлетические упражнения </w:t>
            </w:r>
          </w:p>
          <w:p w:rsidR="000A3DB8" w:rsidRPr="000A3DB8" w:rsidRDefault="000A3DB8" w:rsidP="000A3DB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ран, первая помощь при ранениях.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безопасности. Высокий старт.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4.09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Легкоатлетические упражнения 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Бег с последующим ускорением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5.09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Бег  на результат 30 метров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10.09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Прыжок в длину с разбега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11.09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Прыжок в длину с разбега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12.09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Метание малого мяча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17.09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Метание малого мяча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18.09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Бег на средние дистанции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19.09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Челночный бег 3</w:t>
            </w: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x10</w:t>
            </w:r>
            <w:r w:rsidRPr="00CA3C15">
              <w:rPr>
                <w:rFonts w:ascii="Times New Roman" w:hAnsi="Times New Roman"/>
                <w:sz w:val="28"/>
                <w:szCs w:val="28"/>
              </w:rPr>
              <w:t xml:space="preserve"> метров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24.09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Бег на средние дистанции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25.09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Бег  на результат 60 метров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26.09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Бег на средние дистанции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1.10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Подтягивание на перекладине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2.10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3.10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8.10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Сгибание разгибание рук в упоре лежа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9.10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Поднимание туловища из положения лежа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10.10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Бег на 1000м(д), 1500м(м)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15.10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Эстафетный бег 4х50м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16.10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  <w:p w:rsidR="000A3DB8" w:rsidRPr="00CA3C15" w:rsidRDefault="000A3DB8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наложения повязок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Техника безопасности при занятиях волейболом. Передачи мяча в паре сверху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17.10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Передачи мяча в паре сверху.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22.10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Прием мяча сверху над собой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23.10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Прием и передачи мяча сверху над собой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24.10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Прием и передачи мяча сверху над собой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6.11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Передачи мяча в паре сверху и снизу. Верхняя подача мяча через сетку.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7.11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Передачи мяча в паре сверху и снизу. Верхняя подача мяча через сетку.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12.11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Нападающие удары через сетку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13.11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Нападающие удары через сетку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14.11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Передачи мяча в паре сверху двумя руками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19.11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Передачи мяча в паре сверху двумя руками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20.11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Прием и передачи мяча снизу двумя руками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21.11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Прием и передачи мяча снизу двумя руками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26.11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Учебная игра по волейболу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27.11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Учебная игра по волейболу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28.11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Верхняя подача мяча через сетку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3.12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Нападающие удары через сетку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4.12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Учебная игра по волейболу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5.12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Учебная игра по волейболу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10.12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Учебная игра по волейболу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11.12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Учебная игра по волейболу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12.12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Учебная игра по волейболу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17.12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Учебная игра по волейболу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18.12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Учебная игра по волейболу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19.12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Гимнастика с элементами акробатики</w:t>
            </w:r>
          </w:p>
          <w:p w:rsidR="000A3DB8" w:rsidRPr="00892321" w:rsidRDefault="000A3DB8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помощь при переломах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Акробатика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A3C15">
              <w:rPr>
                <w:rFonts w:ascii="Times New Roman" w:hAnsi="Times New Roman"/>
                <w:sz w:val="28"/>
                <w:szCs w:val="28"/>
              </w:rPr>
              <w:t xml:space="preserve"> Кувырки вперед и назад слитно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24.12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Лазание по канату в два приема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iCs/>
                <w:sz w:val="28"/>
                <w:szCs w:val="28"/>
              </w:rPr>
            </w:pPr>
            <w:r w:rsidRPr="00CA3C15">
              <w:rPr>
                <w:rFonts w:ascii="Times New Roman" w:hAnsi="Times New Roman"/>
                <w:iCs/>
                <w:sz w:val="28"/>
                <w:szCs w:val="28"/>
              </w:rPr>
              <w:t>Прыжки в высоту способом перешагивания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iCs/>
                <w:sz w:val="28"/>
                <w:szCs w:val="28"/>
              </w:rPr>
            </w:pPr>
            <w:r w:rsidRPr="00CA3C15">
              <w:rPr>
                <w:rFonts w:ascii="Times New Roman" w:hAnsi="Times New Roman"/>
                <w:iCs/>
                <w:sz w:val="28"/>
                <w:szCs w:val="28"/>
              </w:rPr>
              <w:t>Опорный прыжок через козла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9.01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Техника безопасности на уроке при занятиях баскетболом. Ведение мяча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14.01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Ведение мяча с изменением высоты отскока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C15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15.01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CA3C15" w:rsidRPr="00CA3C15" w:rsidRDefault="00CA3C15" w:rsidP="00CA3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5325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Ведение мяча с изменением высоты отскока</w:t>
            </w:r>
          </w:p>
        </w:tc>
        <w:tc>
          <w:tcPr>
            <w:tcW w:w="1699" w:type="dxa"/>
            <w:vAlign w:val="center"/>
          </w:tcPr>
          <w:p w:rsidR="00CA3C15" w:rsidRPr="00CA3C15" w:rsidRDefault="00CA3C15" w:rsidP="00CA3C1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16.01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Ловля и передача мяча в паре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21.01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Ловля и передача мяча в паре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22.01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Передачи мяча различными способами в движении в парах и тройках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23.01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Передачи мяча различными способами в движении в парах и тройках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28.01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Варианты бросков в корзину в движении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29.01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Варианты бросков в корзину в движении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156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30.01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Штрафные броски в кольцо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342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4.02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Штрафные броски в кольцо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342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5.02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Тактика нападения в баскетболе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342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6.02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Тактика нападения в баскетболе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685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11.02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Тактика защиты против игрока с мячом и без мяча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685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12.02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Тактика защиты против игрока с мячом и без мяча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342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13.02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Учебно – тренировочная игра 5х5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342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18.02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Учебно – тренировочная игра 5х5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342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19.02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Учебно – тренировочная игра 5х5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342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20.02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Учебно – тренировочная игра 5х5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342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25.02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Учебно – тренировочная игра 5х5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342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26.02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Броски в корзину с трех точек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342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27.02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Броски в корзину с трех точек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342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4.03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Ведение мяча два шага бросок в кольцо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342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5.03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Ведение мяча два шага бросок в кольцо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342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6.03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B76C43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Учебно – тренировочная игра 5х5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685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11.03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Гимнастика с элементами акробатики</w:t>
            </w:r>
          </w:p>
          <w:p w:rsidR="000A3DB8" w:rsidRPr="000A3DB8" w:rsidRDefault="000A3DB8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Факторы разрушающие здоровье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Акробатик. Кувырки вперед и назад слитно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342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12.03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Лазание по канату в два приема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342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13.03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Подтягивание на перекладине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342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18.03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iCs/>
                <w:sz w:val="28"/>
                <w:szCs w:val="28"/>
              </w:rPr>
            </w:pPr>
            <w:r w:rsidRPr="00CA3C15">
              <w:rPr>
                <w:rFonts w:ascii="Times New Roman" w:hAnsi="Times New Roman"/>
                <w:iCs/>
                <w:sz w:val="28"/>
                <w:szCs w:val="28"/>
              </w:rPr>
              <w:t>Опорный прыжок через козла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342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19.03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iCs/>
                <w:sz w:val="28"/>
                <w:szCs w:val="28"/>
              </w:rPr>
            </w:pPr>
            <w:r w:rsidRPr="00CA3C15">
              <w:rPr>
                <w:rFonts w:ascii="Times New Roman" w:hAnsi="Times New Roman"/>
                <w:iCs/>
                <w:sz w:val="28"/>
                <w:szCs w:val="28"/>
              </w:rPr>
              <w:t>Сгибание разгибание рук в упоре лежа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702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20.03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безопасности. Высокий старт.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358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1.04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Бег с последующим ускорением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342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2.04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Бег  на результат 30 метров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342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3.04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Прыжок в длину с разбега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342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8.04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Прыжок в длину с разбега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342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9.04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Метание малого мяча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342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10.04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Метание малого мяча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342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15.04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Бег на средние дистанции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342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16.04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Челночный бег 3</w:t>
            </w: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x10</w:t>
            </w:r>
            <w:r w:rsidRPr="00CA3C15">
              <w:rPr>
                <w:rFonts w:ascii="Times New Roman" w:hAnsi="Times New Roman"/>
                <w:sz w:val="28"/>
                <w:szCs w:val="28"/>
              </w:rPr>
              <w:t xml:space="preserve"> метров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358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17.04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Бег на средние дистанции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342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22.04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Бег  на результат 60 метров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342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23.04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Бег на средние дистанции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342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24.04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Подтягивание на перекладине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342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29.04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702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30.04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iCs/>
                <w:sz w:val="28"/>
                <w:szCs w:val="28"/>
              </w:rPr>
              <w:t>Прыжки в высоту способом перешагивания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342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6.05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Бег на 1000м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685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7.05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Гандбол</w:t>
            </w:r>
            <w:r w:rsidR="000A3D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3DB8" w:rsidRPr="00B76C43" w:rsidRDefault="000A3DB8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ЗОЖ в период полового созревания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Гандбол. Бросок мяча в прыжке, отталкиваясь одноименной ногой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702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8.05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Гандбол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Гандбол. Блокирование мяча двумя руками сверху в прыжке.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342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13.05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Гандбол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Гандбол. Двухсторонняя игра.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342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14.05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Гандбол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Гандбол. Двухсторонняя игра.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702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15.05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B76C43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Футбол. Удары по неподвижному и летящему мячу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358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20.05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B76C43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Футбол. Обманные движения уходом, остановкой, ударом по мячу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342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21.05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B76C43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Футбол. Двухсторонняя игра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342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22.05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B76C43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Футбол. Удары по воротам с 9 и 11 метров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342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27.05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B76C43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Футбол. Двухсторонняя игра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342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28.05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B76C43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Футбол. Двухсторонняя игра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43" w:rsidRPr="00CA3C15" w:rsidTr="00CA3C15">
        <w:trPr>
          <w:trHeight w:val="358"/>
          <w:jc w:val="center"/>
        </w:trPr>
        <w:tc>
          <w:tcPr>
            <w:tcW w:w="818" w:type="dxa"/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104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6C43" w:rsidRPr="00CA3C15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C15">
              <w:rPr>
                <w:rFonts w:ascii="Times New Roman" w:hAnsi="Times New Roman"/>
                <w:sz w:val="28"/>
                <w:szCs w:val="28"/>
                <w:lang w:val="en-US"/>
              </w:rPr>
              <w:t>29.05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B76C43" w:rsidRPr="00B76C43" w:rsidRDefault="00B76C43" w:rsidP="00B76C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5325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3C15">
              <w:rPr>
                <w:rFonts w:ascii="Times New Roman" w:hAnsi="Times New Roman"/>
                <w:sz w:val="28"/>
                <w:szCs w:val="28"/>
              </w:rPr>
              <w:t>Футбол. Двухсторонняя игра</w:t>
            </w:r>
          </w:p>
        </w:tc>
        <w:tc>
          <w:tcPr>
            <w:tcW w:w="1699" w:type="dxa"/>
            <w:vAlign w:val="center"/>
          </w:tcPr>
          <w:p w:rsidR="00B76C43" w:rsidRPr="00CA3C15" w:rsidRDefault="00B76C43" w:rsidP="00B76C4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6A0B" w:rsidRPr="00CA3C15" w:rsidRDefault="00CA3C15" w:rsidP="00CA3C15">
      <w:pPr>
        <w:tabs>
          <w:tab w:val="left" w:pos="1188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023EF" w:rsidRDefault="007023EF" w:rsidP="000A3D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A3DB8" w:rsidRPr="000A3DB8" w:rsidRDefault="000A3DB8" w:rsidP="000A3D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3D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Учебно-методический комплект:</w:t>
      </w:r>
    </w:p>
    <w:p w:rsidR="000A3DB8" w:rsidRPr="000A3DB8" w:rsidRDefault="000A3DB8" w:rsidP="000A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DB8">
        <w:rPr>
          <w:rFonts w:ascii="Times New Roman" w:eastAsia="Times New Roman" w:hAnsi="Times New Roman" w:cs="Times New Roman"/>
          <w:sz w:val="28"/>
          <w:szCs w:val="28"/>
        </w:rPr>
        <w:t>1. «Комплексная программа физического воспитания 1-11 классов», В.И.Лях, Зданевич А.А. ,Москва: «Просвещение» ,2010</w:t>
      </w:r>
    </w:p>
    <w:p w:rsidR="000A3DB8" w:rsidRPr="000A3DB8" w:rsidRDefault="000A3DB8" w:rsidP="000A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DB8">
        <w:rPr>
          <w:rFonts w:ascii="Times New Roman" w:eastAsia="Times New Roman" w:hAnsi="Times New Roman" w:cs="Times New Roman"/>
          <w:sz w:val="28"/>
          <w:szCs w:val="28"/>
        </w:rPr>
        <w:t>2.»Двигательныеигры,тренинги и уроки здоровья» ,Н.И.Дереклева,Москва : »ВАКО»,2007</w:t>
      </w:r>
    </w:p>
    <w:p w:rsidR="000A3DB8" w:rsidRPr="000A3DB8" w:rsidRDefault="000A3DB8" w:rsidP="000A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DB8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Спортив</w:t>
      </w:r>
      <w:r w:rsidRPr="000A3DB8">
        <w:rPr>
          <w:rFonts w:ascii="Times New Roman" w:eastAsia="Times New Roman" w:hAnsi="Times New Roman" w:cs="Times New Roman"/>
          <w:sz w:val="28"/>
          <w:szCs w:val="28"/>
        </w:rPr>
        <w:t>ные игры, А.Ю.Патрикеев ,Москва «ВАКО»,2007</w:t>
      </w:r>
    </w:p>
    <w:p w:rsidR="000A3DB8" w:rsidRPr="000A3DB8" w:rsidRDefault="000A3DB8" w:rsidP="000A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DB8">
        <w:rPr>
          <w:rFonts w:ascii="Times New Roman" w:eastAsia="Times New Roman" w:hAnsi="Times New Roman" w:cs="Times New Roman"/>
          <w:sz w:val="28"/>
          <w:szCs w:val="28"/>
        </w:rPr>
        <w:t>4.»Дружить со спортом и игрой» ,Г.П.Попова; Волгоград»Учитель»,2008</w:t>
      </w:r>
    </w:p>
    <w:p w:rsidR="000A3DB8" w:rsidRPr="000A3DB8" w:rsidRDefault="000A3DB8" w:rsidP="000A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DB8">
        <w:rPr>
          <w:rFonts w:ascii="Times New Roman" w:eastAsia="Times New Roman" w:hAnsi="Times New Roman" w:cs="Times New Roman"/>
          <w:sz w:val="28"/>
          <w:szCs w:val="28"/>
        </w:rPr>
        <w:t>5.Физкультура в начальной школе ,Г.П.Болонов;Москва:»ТЦ Сфера» ,2005</w:t>
      </w:r>
    </w:p>
    <w:p w:rsidR="000A3DB8" w:rsidRPr="000A3DB8" w:rsidRDefault="000A3DB8" w:rsidP="000A3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DB8">
        <w:rPr>
          <w:rFonts w:ascii="Times New Roman" w:eastAsia="Times New Roman" w:hAnsi="Times New Roman" w:cs="Times New Roman"/>
          <w:sz w:val="28"/>
          <w:szCs w:val="28"/>
        </w:rPr>
        <w:t>6.Тесты в физическом воспитании школьников . Пособие для учителя . Составитель В.И.Лях</w:t>
      </w:r>
    </w:p>
    <w:p w:rsidR="000A3DB8" w:rsidRPr="000A3DB8" w:rsidRDefault="000A3DB8" w:rsidP="000A3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DB8">
        <w:rPr>
          <w:rFonts w:ascii="Times New Roman" w:eastAsia="Times New Roman" w:hAnsi="Times New Roman" w:cs="Times New Roman"/>
          <w:sz w:val="28"/>
          <w:szCs w:val="28"/>
        </w:rPr>
        <w:t xml:space="preserve">7.Учебник «Физическая культура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A3DB8">
        <w:rPr>
          <w:rFonts w:ascii="Times New Roman" w:eastAsia="Times New Roman" w:hAnsi="Times New Roman" w:cs="Times New Roman"/>
          <w:sz w:val="28"/>
          <w:szCs w:val="28"/>
        </w:rPr>
        <w:t>»,Матвеев А. П., Москва.: Просвещение, 2012</w:t>
      </w:r>
    </w:p>
    <w:p w:rsidR="000D6508" w:rsidRPr="00CA3C15" w:rsidRDefault="000A3DB8" w:rsidP="000A3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B8">
        <w:rPr>
          <w:rFonts w:ascii="Times New Roman" w:eastAsia="Times New Roman" w:hAnsi="Times New Roman" w:cs="Times New Roman"/>
          <w:sz w:val="28"/>
          <w:szCs w:val="28"/>
        </w:rPr>
        <w:t xml:space="preserve">8.Учебник «Основы безопасности жизнедеятельности»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A3DB8">
        <w:rPr>
          <w:rFonts w:ascii="Times New Roman" w:eastAsia="Times New Roman" w:hAnsi="Times New Roman" w:cs="Times New Roman"/>
          <w:sz w:val="28"/>
          <w:szCs w:val="28"/>
        </w:rPr>
        <w:t>-й кл.: М. П. Фролов, Е.Н. Литвинов 2015</w:t>
      </w:r>
    </w:p>
    <w:sectPr w:rsidR="000D6508" w:rsidRPr="00CA3C15" w:rsidSect="00CA3C15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15" w:rsidRPr="0034625C" w:rsidRDefault="00CA3C15" w:rsidP="0034625C">
      <w:pPr>
        <w:pStyle w:val="a7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CA3C15" w:rsidRPr="0034625C" w:rsidRDefault="00CA3C15" w:rsidP="0034625C">
      <w:pPr>
        <w:pStyle w:val="a7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5791"/>
      <w:docPartObj>
        <w:docPartGallery w:val="Page Numbers (Bottom of Page)"/>
        <w:docPartUnique/>
      </w:docPartObj>
    </w:sdtPr>
    <w:sdtEndPr/>
    <w:sdtContent>
      <w:p w:rsidR="00CA3C15" w:rsidRDefault="00CA3C1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B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3C15" w:rsidRDefault="00CA3C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15" w:rsidRPr="0034625C" w:rsidRDefault="00CA3C15" w:rsidP="0034625C">
      <w:pPr>
        <w:pStyle w:val="a7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CA3C15" w:rsidRPr="0034625C" w:rsidRDefault="00CA3C15" w:rsidP="0034625C">
      <w:pPr>
        <w:pStyle w:val="a7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1DC5"/>
    <w:multiLevelType w:val="hybridMultilevel"/>
    <w:tmpl w:val="A4D4C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B3C35"/>
    <w:multiLevelType w:val="hybridMultilevel"/>
    <w:tmpl w:val="C1267E20"/>
    <w:lvl w:ilvl="0" w:tplc="160C3702">
      <w:start w:val="65535"/>
      <w:numFmt w:val="bullet"/>
      <w:lvlText w:val="-"/>
      <w:lvlJc w:val="left"/>
      <w:pPr>
        <w:ind w:left="1470" w:hanging="360"/>
      </w:pPr>
      <w:rPr>
        <w:rFonts w:ascii="Constantia" w:hAnsi="Constant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A38B6"/>
    <w:multiLevelType w:val="hybridMultilevel"/>
    <w:tmpl w:val="49B656D8"/>
    <w:lvl w:ilvl="0" w:tplc="160C3702">
      <w:start w:val="65535"/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520C5"/>
    <w:multiLevelType w:val="hybridMultilevel"/>
    <w:tmpl w:val="C678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945C8"/>
    <w:multiLevelType w:val="hybridMultilevel"/>
    <w:tmpl w:val="7798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C7737"/>
    <w:multiLevelType w:val="hybridMultilevel"/>
    <w:tmpl w:val="20269B8C"/>
    <w:lvl w:ilvl="0" w:tplc="0419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F362D6"/>
    <w:multiLevelType w:val="hybridMultilevel"/>
    <w:tmpl w:val="8B420C10"/>
    <w:lvl w:ilvl="0" w:tplc="160C3702">
      <w:start w:val="65535"/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741A1"/>
    <w:multiLevelType w:val="hybridMultilevel"/>
    <w:tmpl w:val="07B0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F66241"/>
    <w:multiLevelType w:val="hybridMultilevel"/>
    <w:tmpl w:val="41C44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31A92"/>
    <w:multiLevelType w:val="hybridMultilevel"/>
    <w:tmpl w:val="97843634"/>
    <w:lvl w:ilvl="0" w:tplc="160C3702">
      <w:start w:val="65535"/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B3654"/>
    <w:multiLevelType w:val="hybridMultilevel"/>
    <w:tmpl w:val="C8E45CEA"/>
    <w:lvl w:ilvl="0" w:tplc="0419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6312EC"/>
    <w:multiLevelType w:val="hybridMultilevel"/>
    <w:tmpl w:val="2E60A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B4C27"/>
    <w:multiLevelType w:val="hybridMultilevel"/>
    <w:tmpl w:val="E67EF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02B92"/>
    <w:multiLevelType w:val="hybridMultilevel"/>
    <w:tmpl w:val="44469708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1"/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3D22"/>
    <w:rsid w:val="00002ED7"/>
    <w:rsid w:val="0005073A"/>
    <w:rsid w:val="00060826"/>
    <w:rsid w:val="00062E2A"/>
    <w:rsid w:val="000732D6"/>
    <w:rsid w:val="000A3DB8"/>
    <w:rsid w:val="000D6508"/>
    <w:rsid w:val="000E0E93"/>
    <w:rsid w:val="00111375"/>
    <w:rsid w:val="00114229"/>
    <w:rsid w:val="001646B9"/>
    <w:rsid w:val="00180F8E"/>
    <w:rsid w:val="001814A2"/>
    <w:rsid w:val="0019282A"/>
    <w:rsid w:val="0021122A"/>
    <w:rsid w:val="00224E78"/>
    <w:rsid w:val="00240168"/>
    <w:rsid w:val="00251AA4"/>
    <w:rsid w:val="00262CE8"/>
    <w:rsid w:val="00263130"/>
    <w:rsid w:val="002761AB"/>
    <w:rsid w:val="00276A0B"/>
    <w:rsid w:val="00281E0D"/>
    <w:rsid w:val="002C10C3"/>
    <w:rsid w:val="002D4129"/>
    <w:rsid w:val="002E3F1B"/>
    <w:rsid w:val="002F757B"/>
    <w:rsid w:val="00305513"/>
    <w:rsid w:val="0031767C"/>
    <w:rsid w:val="00325891"/>
    <w:rsid w:val="0033796D"/>
    <w:rsid w:val="0034625C"/>
    <w:rsid w:val="00372850"/>
    <w:rsid w:val="00375EE3"/>
    <w:rsid w:val="003863A3"/>
    <w:rsid w:val="00393147"/>
    <w:rsid w:val="003B2D1E"/>
    <w:rsid w:val="003D7CDC"/>
    <w:rsid w:val="00400B31"/>
    <w:rsid w:val="00476D6A"/>
    <w:rsid w:val="004A1F0E"/>
    <w:rsid w:val="0051649F"/>
    <w:rsid w:val="00534CE7"/>
    <w:rsid w:val="005927C7"/>
    <w:rsid w:val="00592E35"/>
    <w:rsid w:val="00595C3C"/>
    <w:rsid w:val="005B4CC9"/>
    <w:rsid w:val="005C7B48"/>
    <w:rsid w:val="005E6BFD"/>
    <w:rsid w:val="00602642"/>
    <w:rsid w:val="006038C5"/>
    <w:rsid w:val="00603A9D"/>
    <w:rsid w:val="006105BB"/>
    <w:rsid w:val="00620B0E"/>
    <w:rsid w:val="006562A2"/>
    <w:rsid w:val="00663F9B"/>
    <w:rsid w:val="00686A24"/>
    <w:rsid w:val="006D155E"/>
    <w:rsid w:val="006E427B"/>
    <w:rsid w:val="006F15DC"/>
    <w:rsid w:val="007023EF"/>
    <w:rsid w:val="007343CD"/>
    <w:rsid w:val="00767E55"/>
    <w:rsid w:val="007B29C7"/>
    <w:rsid w:val="007B7669"/>
    <w:rsid w:val="007C307D"/>
    <w:rsid w:val="007D3B57"/>
    <w:rsid w:val="007E1407"/>
    <w:rsid w:val="007F075E"/>
    <w:rsid w:val="00802B13"/>
    <w:rsid w:val="0080370A"/>
    <w:rsid w:val="00804F2B"/>
    <w:rsid w:val="00804F48"/>
    <w:rsid w:val="0088433F"/>
    <w:rsid w:val="00892321"/>
    <w:rsid w:val="00895CCA"/>
    <w:rsid w:val="008A467C"/>
    <w:rsid w:val="008A5206"/>
    <w:rsid w:val="008B1BBB"/>
    <w:rsid w:val="008D1359"/>
    <w:rsid w:val="008E57EE"/>
    <w:rsid w:val="008F3D22"/>
    <w:rsid w:val="00960765"/>
    <w:rsid w:val="00983A7C"/>
    <w:rsid w:val="0098474B"/>
    <w:rsid w:val="00987CC6"/>
    <w:rsid w:val="009934A6"/>
    <w:rsid w:val="009C5199"/>
    <w:rsid w:val="009E1E20"/>
    <w:rsid w:val="00A20AAE"/>
    <w:rsid w:val="00A400D6"/>
    <w:rsid w:val="00A51E54"/>
    <w:rsid w:val="00A624EC"/>
    <w:rsid w:val="00A66955"/>
    <w:rsid w:val="00A8108E"/>
    <w:rsid w:val="00A81338"/>
    <w:rsid w:val="00A84066"/>
    <w:rsid w:val="00A85990"/>
    <w:rsid w:val="00A90F3A"/>
    <w:rsid w:val="00AB02C4"/>
    <w:rsid w:val="00AB0CCB"/>
    <w:rsid w:val="00AC036B"/>
    <w:rsid w:val="00B01E84"/>
    <w:rsid w:val="00B526D7"/>
    <w:rsid w:val="00B547EA"/>
    <w:rsid w:val="00B76C43"/>
    <w:rsid w:val="00B90250"/>
    <w:rsid w:val="00B9218A"/>
    <w:rsid w:val="00BB424F"/>
    <w:rsid w:val="00BC5A28"/>
    <w:rsid w:val="00BD18D5"/>
    <w:rsid w:val="00BD7AEE"/>
    <w:rsid w:val="00C03058"/>
    <w:rsid w:val="00C14800"/>
    <w:rsid w:val="00C3285C"/>
    <w:rsid w:val="00CA1D25"/>
    <w:rsid w:val="00CA3C15"/>
    <w:rsid w:val="00CA7594"/>
    <w:rsid w:val="00CB2E26"/>
    <w:rsid w:val="00CC1E94"/>
    <w:rsid w:val="00CE04A3"/>
    <w:rsid w:val="00CF5C10"/>
    <w:rsid w:val="00D00FEC"/>
    <w:rsid w:val="00D05E4C"/>
    <w:rsid w:val="00D07A3A"/>
    <w:rsid w:val="00D11B53"/>
    <w:rsid w:val="00D255D6"/>
    <w:rsid w:val="00D341AF"/>
    <w:rsid w:val="00D429FB"/>
    <w:rsid w:val="00D9072A"/>
    <w:rsid w:val="00DB246A"/>
    <w:rsid w:val="00DC7401"/>
    <w:rsid w:val="00DD4ED1"/>
    <w:rsid w:val="00DD72BE"/>
    <w:rsid w:val="00E02747"/>
    <w:rsid w:val="00E33582"/>
    <w:rsid w:val="00E43FF4"/>
    <w:rsid w:val="00E573F5"/>
    <w:rsid w:val="00E75301"/>
    <w:rsid w:val="00E93B55"/>
    <w:rsid w:val="00E97C64"/>
    <w:rsid w:val="00EC2EAE"/>
    <w:rsid w:val="00F509FA"/>
    <w:rsid w:val="00F65607"/>
    <w:rsid w:val="00F72318"/>
    <w:rsid w:val="00FC385A"/>
    <w:rsid w:val="00FC6BD0"/>
    <w:rsid w:val="00FD1AB8"/>
    <w:rsid w:val="00FF1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5468D7-7BDF-4316-914E-0B16A128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F3D2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semiHidden/>
    <w:rsid w:val="008F3D2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8F3D2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F3D22"/>
    <w:rPr>
      <w:rFonts w:ascii="Calibri" w:eastAsia="Times New Roman" w:hAnsi="Calibri" w:cs="Times New Roman"/>
    </w:rPr>
  </w:style>
  <w:style w:type="paragraph" w:styleId="a7">
    <w:name w:val="No Spacing"/>
    <w:link w:val="a8"/>
    <w:qFormat/>
    <w:rsid w:val="008F3D22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7E14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E027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Zag11">
    <w:name w:val="Zag_11"/>
    <w:uiPriority w:val="99"/>
    <w:rsid w:val="00E02747"/>
  </w:style>
  <w:style w:type="character" w:customStyle="1" w:styleId="FontStyle11">
    <w:name w:val="Font Style11"/>
    <w:basedOn w:val="a0"/>
    <w:uiPriority w:val="99"/>
    <w:rsid w:val="00E02747"/>
    <w:rPr>
      <w:rFonts w:ascii="Constantia" w:hAnsi="Constantia" w:cs="Constantia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E02747"/>
    <w:pPr>
      <w:widowControl w:val="0"/>
      <w:autoSpaceDE w:val="0"/>
      <w:autoSpaceDN w:val="0"/>
      <w:adjustRightInd w:val="0"/>
      <w:spacing w:after="0" w:line="186" w:lineRule="exact"/>
    </w:pPr>
    <w:rPr>
      <w:rFonts w:ascii="Constantia" w:eastAsia="Times New Roman" w:hAnsi="Constantia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02747"/>
    <w:pPr>
      <w:ind w:left="720"/>
      <w:contextualSpacing/>
    </w:pPr>
  </w:style>
  <w:style w:type="character" w:customStyle="1" w:styleId="a8">
    <w:name w:val="Без интервала Знак"/>
    <w:basedOn w:val="a0"/>
    <w:link w:val="a7"/>
    <w:locked/>
    <w:rsid w:val="000D6508"/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DD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E97C64"/>
    <w:rPr>
      <w:i/>
      <w:iCs/>
    </w:rPr>
  </w:style>
  <w:style w:type="paragraph" w:styleId="ac">
    <w:name w:val="Normal (Web)"/>
    <w:basedOn w:val="a"/>
    <w:rsid w:val="00E97C6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BC8C1-09F7-4E7E-9E1F-F7E1FB17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16</Pages>
  <Words>3384</Words>
  <Characters>19294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компьютер1</cp:lastModifiedBy>
  <cp:revision>73</cp:revision>
  <cp:lastPrinted>2016-12-05T09:33:00Z</cp:lastPrinted>
  <dcterms:created xsi:type="dcterms:W3CDTF">2013-12-09T13:55:00Z</dcterms:created>
  <dcterms:modified xsi:type="dcterms:W3CDTF">2018-09-20T09:41:00Z</dcterms:modified>
</cp:coreProperties>
</file>