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DA" w:rsidRPr="007D0531" w:rsidRDefault="007D0531" w:rsidP="007D0531">
      <w:pPr>
        <w:tabs>
          <w:tab w:val="left" w:pos="309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53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-918210</wp:posOffset>
            </wp:positionV>
            <wp:extent cx="10315575" cy="6962775"/>
            <wp:effectExtent l="19050" t="0" r="9525" b="0"/>
            <wp:wrapTight wrapText="bothSides">
              <wp:wrapPolygon edited="0">
                <wp:start x="-40" y="0"/>
                <wp:lineTo x="-40" y="21570"/>
                <wp:lineTo x="21620" y="21570"/>
                <wp:lineTo x="21620" y="0"/>
                <wp:lineTo x="-40" y="0"/>
              </wp:wrapPolygon>
            </wp:wrapTight>
            <wp:docPr id="1" name="Рисунок 1" descr="E:\програм\скан\Скан_20180910 (6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\скан\Скан_20180910 (6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DDA" w:rsidRPr="007D0531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8F1DDA" w:rsidRPr="007D0531" w:rsidRDefault="008F1DDA" w:rsidP="007D0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531">
        <w:rPr>
          <w:rFonts w:ascii="Times New Roman" w:hAnsi="Times New Roman" w:cs="Times New Roman"/>
          <w:b/>
          <w:iCs/>
        </w:rPr>
        <w:lastRenderedPageBreak/>
        <w:t xml:space="preserve"> </w:t>
      </w:r>
      <w:r w:rsidRPr="007D0531">
        <w:rPr>
          <w:rFonts w:ascii="Times New Roman" w:hAnsi="Times New Roman" w:cs="Times New Roman"/>
          <w:b/>
        </w:rPr>
        <w:t xml:space="preserve">Рабочая программа </w:t>
      </w:r>
      <w:r w:rsidRPr="007D0531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7D0531">
        <w:rPr>
          <w:rFonts w:ascii="Times New Roman" w:hAnsi="Times New Roman" w:cs="Times New Roman"/>
          <w:b/>
          <w:sz w:val="24"/>
          <w:szCs w:val="24"/>
        </w:rPr>
        <w:t>кружковой работе</w:t>
      </w:r>
    </w:p>
    <w:p w:rsidR="008F1DDA" w:rsidRDefault="008F1DDA" w:rsidP="007D0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0531">
        <w:rPr>
          <w:rFonts w:ascii="Times New Roman" w:hAnsi="Times New Roman" w:cs="Times New Roman"/>
          <w:b/>
          <w:sz w:val="24"/>
          <w:szCs w:val="24"/>
        </w:rPr>
        <w:t>«Юный математик» для  5</w:t>
      </w:r>
      <w:r w:rsidR="00C039B0" w:rsidRPr="007D0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531">
        <w:rPr>
          <w:rFonts w:ascii="Times New Roman" w:hAnsi="Times New Roman" w:cs="Times New Roman"/>
          <w:b/>
          <w:sz w:val="24"/>
          <w:szCs w:val="24"/>
        </w:rPr>
        <w:t>-</w:t>
      </w:r>
      <w:r w:rsidR="00C039B0" w:rsidRPr="007D0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531">
        <w:rPr>
          <w:rFonts w:ascii="Times New Roman" w:hAnsi="Times New Roman" w:cs="Times New Roman"/>
          <w:b/>
          <w:sz w:val="24"/>
          <w:szCs w:val="24"/>
        </w:rPr>
        <w:t>6 классов разработана на основе:</w:t>
      </w:r>
      <w:proofErr w:type="gramEnd"/>
    </w:p>
    <w:p w:rsidR="007D0531" w:rsidRPr="007D0531" w:rsidRDefault="007D0531" w:rsidP="007D05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29.12.2012г №273 – ФЗ;</w:t>
      </w: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РФ от 28.10 2015 № 08-1786 «О рабочих программах учебных предметов»;</w:t>
      </w:r>
    </w:p>
    <w:p w:rsidR="00F71BFF" w:rsidRPr="00B4605D" w:rsidRDefault="005D79C6" w:rsidP="00B4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B4605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 России)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помещений";</w:t>
      </w:r>
    </w:p>
    <w:p w:rsidR="00F71BFF" w:rsidRPr="00B4605D" w:rsidRDefault="00F71BFF" w:rsidP="00B4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79C6" w:rsidRPr="00B4605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«Об утверждении </w:t>
      </w:r>
      <w:proofErr w:type="spellStart"/>
      <w:r w:rsidR="005D79C6" w:rsidRPr="00B4605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79C6" w:rsidRPr="00B4605D">
        <w:rPr>
          <w:rFonts w:ascii="Times New Roman" w:hAnsi="Times New Roman" w:cs="Times New Roman"/>
          <w:sz w:val="28"/>
          <w:szCs w:val="28"/>
        </w:rPr>
        <w:t xml:space="preserve"> 2.4.2.2821-10 Санитарно-эпидемиологические требования к условиям и организации обучения в общеобразовательных учреждениях» от 29.12.2010 г. № 189 (зарегистрировано в Минюст России 03.03.2011, регистрационный номер 19993);</w:t>
      </w:r>
    </w:p>
    <w:p w:rsidR="005D79C6" w:rsidRPr="00B4605D" w:rsidRDefault="00F71BFF" w:rsidP="00B4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5D">
        <w:rPr>
          <w:rFonts w:ascii="Times New Roman" w:hAnsi="Times New Roman" w:cs="Times New Roman"/>
          <w:sz w:val="28"/>
          <w:szCs w:val="28"/>
        </w:rPr>
        <w:t xml:space="preserve">- </w:t>
      </w:r>
      <w:r w:rsidR="005D79C6" w:rsidRPr="00B4605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3 апреля </w:t>
      </w:r>
      <w:smartTag w:uri="urn:schemas-microsoft-com:office:smarttags" w:element="metricconverter">
        <w:smartTagPr>
          <w:attr w:name="ProductID" w:val="2003 г"/>
        </w:smartTagPr>
        <w:r w:rsidR="005D79C6" w:rsidRPr="00B4605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5D79C6" w:rsidRPr="00B4605D">
        <w:rPr>
          <w:rFonts w:ascii="Times New Roman" w:hAnsi="Times New Roman" w:cs="Times New Roman"/>
          <w:sz w:val="28"/>
          <w:szCs w:val="28"/>
        </w:rPr>
        <w:t xml:space="preserve">. № 27 «О введении в действие санитарно-эпидемиологических правил и нормативов </w:t>
      </w:r>
      <w:proofErr w:type="spellStart"/>
      <w:r w:rsidR="005D79C6" w:rsidRPr="00B4605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5D79C6" w:rsidRPr="00B4605D">
        <w:rPr>
          <w:rFonts w:ascii="Times New Roman" w:hAnsi="Times New Roman" w:cs="Times New Roman"/>
          <w:sz w:val="28"/>
          <w:szCs w:val="28"/>
        </w:rPr>
        <w:t xml:space="preserve"> 2.4.4.1251-03. Санитарно-эпидемиологические требования к условиям и организации обучения в учреждениях дополнительного образования детей»;</w:t>
      </w:r>
    </w:p>
    <w:p w:rsidR="005D79C6" w:rsidRPr="00B4605D" w:rsidRDefault="005D79C6" w:rsidP="00B46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05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4605D">
        <w:rPr>
          <w:rFonts w:ascii="Times New Roman" w:eastAsia="Times New Roman" w:hAnsi="Times New Roman" w:cs="Times New Roman"/>
          <w:bCs/>
          <w:sz w:val="28"/>
          <w:szCs w:val="28"/>
        </w:rPr>
        <w:t>Письмо министерства образования и науки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B4605D">
        <w:rPr>
          <w:rFonts w:ascii="Times New Roman" w:eastAsia="Calibri" w:hAnsi="Times New Roman" w:cs="Times New Roman"/>
          <w:sz w:val="28"/>
          <w:szCs w:val="28"/>
        </w:rPr>
        <w:t>-</w:t>
      </w:r>
      <w:r w:rsidRPr="00B4605D">
        <w:rPr>
          <w:rFonts w:ascii="Times New Roman" w:hAnsi="Times New Roman" w:cs="Times New Roman"/>
          <w:bCs/>
          <w:sz w:val="28"/>
          <w:szCs w:val="28"/>
        </w:rPr>
        <w:t xml:space="preserve"> Учебный план МБОУ: </w:t>
      </w:r>
      <w:proofErr w:type="gramStart"/>
      <w:r w:rsidRPr="00B4605D">
        <w:rPr>
          <w:rFonts w:ascii="Times New Roman" w:hAnsi="Times New Roman" w:cs="Times New Roman"/>
          <w:bCs/>
          <w:sz w:val="28"/>
          <w:szCs w:val="28"/>
        </w:rPr>
        <w:t>Мичуринская</w:t>
      </w:r>
      <w:proofErr w:type="gramEnd"/>
      <w:r w:rsidRPr="00B4605D">
        <w:rPr>
          <w:rFonts w:ascii="Times New Roman" w:hAnsi="Times New Roman" w:cs="Times New Roman"/>
          <w:bCs/>
          <w:sz w:val="28"/>
          <w:szCs w:val="28"/>
        </w:rPr>
        <w:t xml:space="preserve"> ООШ на 2018-2019 учебный год;</w:t>
      </w: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- Основная образовательная программа дополнительного общего образования МБОУ: </w:t>
      </w:r>
      <w:proofErr w:type="gramStart"/>
      <w:r w:rsidRPr="00B4605D">
        <w:rPr>
          <w:rFonts w:ascii="Times New Roman" w:eastAsia="Times New Roman" w:hAnsi="Times New Roman" w:cs="Times New Roman"/>
          <w:sz w:val="28"/>
          <w:szCs w:val="28"/>
        </w:rPr>
        <w:t>Мичуринская</w:t>
      </w:r>
      <w:proofErr w:type="gramEnd"/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 ООШ на 2018-2019 учебный год,  утвержденной приказом директора школы №104 от 31.08.2018год;</w:t>
      </w: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- Устав школы (п.3) МБОУ: </w:t>
      </w:r>
      <w:proofErr w:type="gramStart"/>
      <w:r w:rsidRPr="00B4605D">
        <w:rPr>
          <w:rFonts w:ascii="Times New Roman" w:eastAsia="Times New Roman" w:hAnsi="Times New Roman" w:cs="Times New Roman"/>
          <w:sz w:val="28"/>
          <w:szCs w:val="28"/>
        </w:rPr>
        <w:t>Мичуринская</w:t>
      </w:r>
      <w:proofErr w:type="gramEnd"/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  ООШ приказ №65 от 21.02.2017;</w:t>
      </w: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sz w:val="28"/>
          <w:szCs w:val="28"/>
        </w:rPr>
        <w:t xml:space="preserve">- Приложение 5.7 к Приказу №104 от 01.08.16г «О рабочих программах, учебных курсах, предметах, дисциплин»; </w:t>
      </w:r>
    </w:p>
    <w:p w:rsidR="005D79C6" w:rsidRPr="00B4605D" w:rsidRDefault="005D79C6" w:rsidP="00B4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5D">
        <w:rPr>
          <w:rFonts w:ascii="Times New Roman" w:hAnsi="Times New Roman" w:cs="Times New Roman"/>
          <w:sz w:val="28"/>
          <w:szCs w:val="28"/>
        </w:rPr>
        <w:t xml:space="preserve">-Положение МБОУ: </w:t>
      </w:r>
      <w:proofErr w:type="gramStart"/>
      <w:r w:rsidRPr="00B4605D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B4605D">
        <w:rPr>
          <w:rFonts w:ascii="Times New Roman" w:hAnsi="Times New Roman" w:cs="Times New Roman"/>
          <w:sz w:val="28"/>
          <w:szCs w:val="28"/>
        </w:rPr>
        <w:t xml:space="preserve"> ООШ приказ №193 от 30.12.2013 «О разработке и утверждении рабочих программ по учебным курсам и предметам.</w:t>
      </w:r>
    </w:p>
    <w:p w:rsidR="00527E6A" w:rsidRPr="00B4605D" w:rsidRDefault="005D79C6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527E6A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Курс внеурочной деятельности « Юный математик» в 5 - 6 классах является одной из важных составляющих работы с детьми, чья одаренность на настоящий момент может быть еще не проявившейся, а также просто способных детей, в 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отношении которых есть серьезная надежда на дальнейший качественный скачок в развитии их способностей. Темы программы непосредственно примыкают к основному курсу математики 5,6 классов. В результате занятий учащиеся должны приобрести навыки и умения решать более трудные и разнообразные задачи, а также задачи олимпиадного уровня.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Программа курса «Юный математик » для учащихся 5 - 6 классов направлена на расширение и углубление знаний по предмету. Курс состоит из двух тем: «Логические задачи» и «Занимательная математика». В результате занятий учащиеся должны приобрести навыки и умения решать более трудные и разнообразные задачи, а так же задачи олимпиадного уровня.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разной степени сложности с учетом приобретенных ранее знаний.</w:t>
      </w:r>
    </w:p>
    <w:p w:rsidR="00527E6A" w:rsidRPr="00B4605D" w:rsidRDefault="00527E6A" w:rsidP="00B4605D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игр. Особое внимание уделяется решению задач повышенной сложности.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активизации познавательной деятельности учащихся и поддержания интереса к математике кружок «Юный математик» для 5 – 6 классов,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детстве ребенок открыт и восприимчив к чудесам познания, к богатству и красоте окружающего мира. У каждого из них есть способности и таланты, надо в это верить, и развивать их.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Актуальность программы определена тем, что школьники должны иметь мотивацию к обучению математики, стремиться развивать свои интеллектуальные возможности.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об этой науке. Решение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следует поддерживать и направлять. Данная практика поможет ученику успешно овладевать не только </w:t>
      </w:r>
      <w:proofErr w:type="spell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общеучебными</w:t>
      </w:r>
      <w:proofErr w:type="spell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вопросы и задания рассчитаны на активную работу учащихся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Принципы программы: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Актуальность</w:t>
      </w:r>
      <w:r w:rsidR="00354CCA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Научность</w:t>
      </w:r>
      <w:r w:rsidR="00354CCA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Системность</w:t>
      </w:r>
      <w:r w:rsidR="00354CCA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Курс строится на переходе от частных примеров (особенности решения отдельных заданий) </w:t>
      </w:r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общим (решение математических задач).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Практическая направленность.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Решение задач, встречающихся в реальной жизни.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основу составления программы математического кружка положены следующие педагогические принципы: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учет возрастных и индивидуальных особенностей каждого ребенка;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доброжелательный психологический климат на занятиях;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личностно-деятельный подход к организации учебно-воспитательного процесса;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подбор методов занятий соответственно целям и содержанию занятий и эффективности их применения;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оптимальное сочетание форм деятельности;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доступность.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Математический кружок – это самодеятельное объединение учащихся под руководством педагога, в рамках которого проводятся систематические занятия с учащимися во внеурочное время.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Математический кружок по математике является основной формой внеклассной работы с учащимися в 5 – 6 классах.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Основными целями проведения кружковых занятий являются: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привитие интереса учащимся к математике;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углубление и расширения знаний учащихся по математике;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развитие математического кругозора, мышления, исследовательских умений учащихся;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воспитание настойчивости, инициативы.</w:t>
      </w:r>
    </w:p>
    <w:p w:rsidR="000849EB" w:rsidRPr="00B4605D" w:rsidRDefault="000849EB" w:rsidP="00B460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Частично данные цели реализуются и на уроке, но окончательная и полная реализация их переносится на внеклассные занятия, в первую очередь на кружки.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 курса: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пробуждение и развитие устойчивого интереса учащихся к математике и ее приложениям;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раскрытие творческих способностей ребенка;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развитие у учащихся умения самостоятельно и творчески работать с учебной и научно - популярной литературой;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воспитание твердости в пути достижения цели (решения той или иной задачи);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осознание учащимися важности предмета, через примеры связи геометрии с жизнью;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наблюдение геометрических форм в окружающих предметах и формирование на этой основе абстрактных геометрических фигур и отношений;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приобретение навыков работы с различными чертежными инструментами;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решение специально подобранных упражнений и задач, натравленных на формирование приемов мыслительной деятельности;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формирование потребности к логическим обоснованиям и рассуждениям;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специальное обучение математическому моделированию как методу решения практических задач;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работа с одаренными детьми в рамках подготовки к предметным олимпиадам и конкурсам.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адаптация к переходу детей в среднее звено обучения, имеющее профильную направленность.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Содержание курса</w:t>
      </w:r>
    </w:p>
    <w:p w:rsidR="00527E6A" w:rsidRPr="00B4605D" w:rsidRDefault="00354CC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527E6A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Примерное распределение учебного времени указано в тематическом планировании. Каждое занятие состоит из двух частей: задачи, решаемые с учителем, и задачи для самостоятельного (или домашнего) решения. Учащиеся знакомятся с интересными свойствами чисел, приемами устного счета, особыми случаями счета, с биографиями великих математиков, их открытиями. Большая часть занятий отводится решению олимпиадных задач.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27E6A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разработке программы внеурочной деятельности основными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:rsidR="005A1F12" w:rsidRPr="00B4605D" w:rsidRDefault="00354CCA" w:rsidP="00B460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Программа рассчитана на 35 часов, из расчета 1 час  в неделю. Срок реализации программы - 1 год. Круж</w:t>
      </w:r>
      <w:r w:rsidR="00CE7481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 рассчитан для  учащихся  5 - 6 классов. </w:t>
      </w:r>
      <w:r w:rsidR="005A1F12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тем, что 05.11.2018 г. является официальным Государственным праздником, то тема занятия кружка, выпавшая на это число, будет реализована за счёт уплотнения материала занятий итогового повторения.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Организация учебных занятий.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Задачи на занятиях подбираются с учетом рациональной последовательности их предъявления: от репродуктивных, направленных на актуализацию знаний, </w:t>
      </w:r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частично-поисковым, ориентированным на овладение обобщенными приемами познавательной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деятельности. Система занятий ведет к формированию следующих характеристик творческих способностей: беглость мысли, гибкость ума, оригинальность, любознательность, умение выдвигать и доказывать гипотезы.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Методы и приемы обучения.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крупнение дидактических единиц в обучении математике.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накомство с историческим материалом по всем изучаемым темам.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иллюстративно-наглядный метод, как основной метод всех занятий.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индивидуальная и дифференцированная работа с учащимися.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дидактические игры.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Ожидаемые результаты и способы их проверки.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Личностными результатами изучения курса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является формирование следующих умений: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Метапредметными</w:t>
      </w:r>
      <w:proofErr w:type="spellEnd"/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результатами изучения курса является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формирование универсальных учебных действий (УУД).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занятия-конкурсы на повторение практических умений,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занятия на повторение и обобщение (после прохождения основных разделов программы),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участие в математических олимпиадах и конкурсах различного уровня.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Кроме того, необходимо систематически отмечать: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результативность и степень самостоятельности деятельности ребенка,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активность,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аккуратность,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творческий подход к получению и применению знаний,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Предметными результатами изучения курса являются формирование следующих умений: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выделять существенные признаки предметов;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сравнивать между собой предметы, явления;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обобщать, делать несложные выводы;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- классифицировать явления, предметы;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определять последовательность событий;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судить о противоположных явлениях;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давать определения тем или иным понятиям;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определять отношения между предметами;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выявлять функциональные отношения между понятиями;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выявлять закономерности и проводить аналогии.</w:t>
      </w:r>
    </w:p>
    <w:p w:rsidR="00314101" w:rsidRPr="00B4605D" w:rsidRDefault="00527E6A" w:rsidP="00B4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утомительной. Принимаются во внимание способности каждого ученика в отдельности, когда включают его, по мере возможности, в групповую работу. Такая работа помогает ученику моделировать и воспроизводить ситуации, трудные для него в настоящее время, но возможные в обыденной жизни, проводить их анализ и проигрывание, что может стать основой для позитивных сдви</w:t>
      </w:r>
      <w:r w:rsidR="00D60738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гов в развитии личности ребёнка.</w:t>
      </w:r>
    </w:p>
    <w:p w:rsidR="00527E6A" w:rsidRPr="00B4605D" w:rsidRDefault="00527E6A" w:rsidP="00B460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Календарно – тематическое планирование:</w:t>
      </w:r>
    </w:p>
    <w:p w:rsidR="00314101" w:rsidRPr="00B4605D" w:rsidRDefault="00314101" w:rsidP="00B46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tbl>
      <w:tblPr>
        <w:tblStyle w:val="a4"/>
        <w:tblW w:w="0" w:type="auto"/>
        <w:tblLook w:val="01E0"/>
      </w:tblPr>
      <w:tblGrid>
        <w:gridCol w:w="898"/>
        <w:gridCol w:w="9777"/>
        <w:gridCol w:w="2268"/>
        <w:gridCol w:w="1843"/>
      </w:tblGrid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/</w:t>
            </w:r>
            <w:proofErr w:type="spellStart"/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b/>
                <w:color w:val="0D0D0D" w:themeColor="text1" w:themeTint="F2"/>
                <w:sz w:val="28"/>
                <w:szCs w:val="28"/>
                <w:lang w:eastAsia="en-US"/>
              </w:rPr>
              <w:t>Число часов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Натуральные числа. Нумерация натуральных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03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.09.1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Точка. Прямая. Отрезок и его длина. Числовой луч. Луч.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10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.09.1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Сложение и вычитание натуральных чисел и числа нуль.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17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.09.1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Многоугольники. Периметр прямоугольника.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24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.09.1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Умножение и деление натуральных чисел и числа нуль.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01</w:t>
            </w:r>
            <w:r w:rsidR="00CE7481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.10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Площадь прямоугольника. Решение кроссвордов.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08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.10.1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Объём прямоугольного параллелепипеда. Решение ребусов.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15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.10.1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Чтение и составление таблиц.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22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.10.1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Диаграммы. Решение задач из модуля «Реальная 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12</w:t>
            </w:r>
            <w:r w:rsidR="00CE7481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.11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Решение задач конкурса « Кенгуру»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19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.11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964957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0849EB" w:rsidP="00B4605D">
            <w:pPr>
              <w:tabs>
                <w:tab w:val="left" w:pos="252"/>
              </w:tabs>
              <w:ind w:left="252" w:hanging="252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r w:rsidR="00003F45"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риё</w:t>
            </w: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мы устного</w:t>
            </w:r>
            <w:r w:rsidR="00864028"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счета.</w:t>
            </w: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Умножение двузначных чисел на 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57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26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.11</w:t>
            </w:r>
            <w:r w:rsidR="00964957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57" w:rsidRPr="00B4605D" w:rsidRDefault="00964957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Приёмы устного счёта. Возведение в квадрат чисел, оканчивающихся на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03.12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Признаки делимости чисел. Игра «Попробуй, сосчитай!»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10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Биографическая миниатюра. Пифагор.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17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Биографическая миниатюра. Архимед.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24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Решение занимательных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14.01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Задачи на доказательство от противного.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21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Задачи на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28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.01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Задачи на переливание.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04.02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 xml:space="preserve"> Задачи на взвешивание.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11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Комбинаторные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18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 xml:space="preserve">Старинные математические задачи.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25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.02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Старинные задачи на дроби</w:t>
            </w:r>
            <w:proofErr w:type="gramStart"/>
            <w:r w:rsidRPr="00B4605D">
              <w:rPr>
                <w:color w:val="0D0D0D" w:themeColor="text1" w:themeTint="F2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04.03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9642EE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Биографическая миниатюра. Н. И. Лобачевский.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11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.03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Числовые головоломки.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18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.03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Арифметическая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01.04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Геометрическая викторина.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08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.04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Задачи на расположение элементов по окружности.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15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.04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Логические задачи. Истинные и ложные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  <w:r w:rsidR="006402EA"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.04</w:t>
            </w:r>
            <w:r w:rsidR="00003F45"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</w:t>
            </w:r>
            <w:r w:rsidR="00536E48"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Биографическая миниатюра. П. Ферма.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29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.04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9642EE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</w:rPr>
              <w:t>Из истории интересных чисел. Число 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06.05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9642EE" w:rsidP="00B4605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 истории математики. Проценты в прошлом и настоящем.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13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.05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003F45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9642EE" w:rsidP="00B4605D">
            <w:pPr>
              <w:rPr>
                <w:rFonts w:ascii="Times New Roman" w:eastAsiaTheme="min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4605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Викторина «Знаешь ли ты великих математиков?»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F45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20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.05</w:t>
            </w:r>
            <w:r w:rsidR="00003F45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45" w:rsidRPr="00B4605D" w:rsidRDefault="00003F45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6402EA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B4605D" w:rsidRDefault="006402EA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B4605D" w:rsidRDefault="006402EA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Подведение итогов работы математического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B4605D" w:rsidRDefault="00F71BFF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27</w:t>
            </w:r>
            <w:r w:rsidR="006402EA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.05.1</w:t>
            </w:r>
            <w:r w:rsidR="00536E48"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EA" w:rsidRPr="00B4605D" w:rsidRDefault="006402EA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  <w:tr w:rsidR="005A1F12" w:rsidRPr="00B4605D" w:rsidTr="00D6073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2" w:rsidRPr="00B4605D" w:rsidRDefault="005A1F12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2" w:rsidRPr="00B4605D" w:rsidRDefault="005A1F12" w:rsidP="00B4605D">
            <w:pPr>
              <w:pStyle w:val="a3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Итоговое занятие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2" w:rsidRPr="00B4605D" w:rsidRDefault="005A1F12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12" w:rsidRPr="00B4605D" w:rsidRDefault="005A1F12" w:rsidP="00B4605D">
            <w:pPr>
              <w:pStyle w:val="a3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B4605D">
              <w:rPr>
                <w:color w:val="0D0D0D" w:themeColor="text1" w:themeTint="F2"/>
                <w:sz w:val="28"/>
                <w:szCs w:val="28"/>
                <w:lang w:eastAsia="en-US"/>
              </w:rPr>
              <w:t>1 час</w:t>
            </w:r>
          </w:p>
        </w:tc>
      </w:tr>
    </w:tbl>
    <w:p w:rsidR="008A32E7" w:rsidRPr="00B4605D" w:rsidRDefault="00527E6A" w:rsidP="00B4605D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Планируемые результаты изучения курса математического кружка:</w:t>
      </w:r>
    </w:p>
    <w:p w:rsidR="008F1DDA" w:rsidRPr="00B4605D" w:rsidRDefault="00527E6A" w:rsidP="00B4605D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результате обучения в математическом кружке учащиеся должны приобрести основные навыки  самообразования, уметь находить нужную информацию и грамотно её использовать, развить творческие способности, логическое </w:t>
      </w: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мышление, получить практические навыки применения математических знаний, научиться </w:t>
      </w:r>
      <w:proofErr w:type="gramStart"/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грамотно</w:t>
      </w:r>
      <w:proofErr w:type="gramEnd"/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применять компьютерные технологии  при изучении математики, развить интерес к математике, </w:t>
      </w:r>
      <w:r w:rsidR="005A1F12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начать подготовку</w:t>
      </w: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государственной итоговой аттестаци</w:t>
      </w:r>
      <w:r w:rsidR="00864028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</w:t>
      </w:r>
    </w:p>
    <w:p w:rsidR="00527E6A" w:rsidRPr="00B4605D" w:rsidRDefault="00527E6A" w:rsidP="00B4605D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Литература.</w:t>
      </w:r>
    </w:p>
    <w:p w:rsidR="008A32E7" w:rsidRPr="00B4605D" w:rsidRDefault="008A32E7" w:rsidP="00B4605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Шейнина О. С., Соловьёва Г. М. Математика. Занятия школьного кружка. 5 –</w:t>
      </w:r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 </w:t>
      </w:r>
      <w:proofErr w:type="spellStart"/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</w:t>
      </w:r>
      <w:proofErr w:type="spellEnd"/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М.: </w:t>
      </w:r>
      <w:proofErr w:type="spellStart"/>
      <w:proofErr w:type="gramStart"/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Изд</w:t>
      </w:r>
      <w:proofErr w:type="spellEnd"/>
      <w:proofErr w:type="gramEnd"/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во НЦ ЭНАС, 201</w:t>
      </w: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С. 208</w:t>
      </w:r>
    </w:p>
    <w:p w:rsidR="008A32E7" w:rsidRPr="00B4605D" w:rsidRDefault="008A32E7" w:rsidP="00B4605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Фарков</w:t>
      </w:r>
      <w:proofErr w:type="spellEnd"/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А. В. Математические кружки в школе. 5 – 8 классы.</w:t>
      </w:r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М.: </w:t>
      </w:r>
      <w:proofErr w:type="spellStart"/>
      <w:proofErr w:type="gramStart"/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Изд</w:t>
      </w:r>
      <w:proofErr w:type="spellEnd"/>
      <w:proofErr w:type="gramEnd"/>
      <w:r w:rsidR="005D79C6"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во Айрис – пресс, 201</w:t>
      </w:r>
      <w:r w:rsidRPr="00B460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</w:p>
    <w:p w:rsidR="00527E6A" w:rsidRPr="00B4605D" w:rsidRDefault="00527E6A" w:rsidP="00B4605D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Галкин Е.В. Нестандартные задачи по математике: Задачи логического характера: Кн. для учащихся 5-11 </w:t>
      </w:r>
      <w:proofErr w:type="spell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</w:t>
      </w:r>
      <w:proofErr w:type="spell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М.: Просвещение; Учебная литература, 1996 г.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Свечников А.А., Сорокин П.И. Числа, фигуры, задачи по внеклассной работе. Пособие для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учителей. М.: Просвещение, 2016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Белоусов В.М. Занимательная стандартизация. Очерки.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С.-П.: Детская литература, 2015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Коваленко В.Г. Дидактические игры на уроках математики: Кн. для 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учителя. – М.: Просвещение, 2013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Игнатьев Е.И. В царстве смекалки. – М.: Наука. Главная редакция физико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-математической литературы, 2014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Нагибин Ф.Ф., Канин Е.С. Математическая шкатулка: Пособие для учащихся 4-8 </w:t>
      </w:r>
      <w:proofErr w:type="spell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кл</w:t>
      </w:r>
      <w:proofErr w:type="spell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сред</w:t>
      </w:r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</w:t>
      </w:r>
      <w:proofErr w:type="spell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–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5е изд. – М.: Просвещение, 2015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Мерзляк</w:t>
      </w:r>
      <w:proofErr w:type="gram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А.Г., Полонский В.Б., Рабинович Е.М., Якир М.С. Сборник задач и контрольных работ по математике для 6 класса. – М.: </w:t>
      </w:r>
      <w:proofErr w:type="spellStart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Илекса</w:t>
      </w:r>
      <w:proofErr w:type="spellEnd"/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Х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арьков: Гимназия, 2015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:rsidR="00527E6A" w:rsidRPr="00B4605D" w:rsidRDefault="00527E6A" w:rsidP="00B4605D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Перельман И. «Живая ма</w:t>
      </w:r>
      <w:r w:rsidR="005D79C6"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тематика». М. Изд. «Наука», 2011</w:t>
      </w:r>
      <w:r w:rsidRPr="00B460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г.</w:t>
      </w:r>
    </w:p>
    <w:p w:rsidR="004F2C92" w:rsidRPr="00B4605D" w:rsidRDefault="004F2C92" w:rsidP="00B4605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14101" w:rsidRPr="00B4605D" w:rsidRDefault="00314101" w:rsidP="00B4605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314101" w:rsidRPr="00B4605D" w:rsidSect="003D549F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E7" w:rsidRDefault="008A32E7" w:rsidP="008A32E7">
      <w:pPr>
        <w:spacing w:after="0" w:line="240" w:lineRule="auto"/>
      </w:pPr>
      <w:r>
        <w:separator/>
      </w:r>
    </w:p>
  </w:endnote>
  <w:endnote w:type="continuationSeparator" w:id="0">
    <w:p w:rsidR="008A32E7" w:rsidRDefault="008A32E7" w:rsidP="008A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86383"/>
      <w:docPartObj>
        <w:docPartGallery w:val="Page Numbers (Bottom of Page)"/>
        <w:docPartUnique/>
      </w:docPartObj>
    </w:sdtPr>
    <w:sdtContent>
      <w:p w:rsidR="00B4605D" w:rsidRDefault="00B4605D">
        <w:pPr>
          <w:pStyle w:val="a9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8A32E7" w:rsidRDefault="008A32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E7" w:rsidRDefault="008A32E7" w:rsidP="008A32E7">
      <w:pPr>
        <w:spacing w:after="0" w:line="240" w:lineRule="auto"/>
      </w:pPr>
      <w:r>
        <w:separator/>
      </w:r>
    </w:p>
  </w:footnote>
  <w:footnote w:type="continuationSeparator" w:id="0">
    <w:p w:rsidR="008A32E7" w:rsidRDefault="008A32E7" w:rsidP="008A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2A9"/>
    <w:multiLevelType w:val="hybridMultilevel"/>
    <w:tmpl w:val="5E206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FC2979"/>
    <w:multiLevelType w:val="multilevel"/>
    <w:tmpl w:val="7B00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1083E"/>
    <w:multiLevelType w:val="hybridMultilevel"/>
    <w:tmpl w:val="A24E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103D2"/>
    <w:multiLevelType w:val="hybridMultilevel"/>
    <w:tmpl w:val="9E78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22B25"/>
    <w:multiLevelType w:val="hybridMultilevel"/>
    <w:tmpl w:val="EC9227D6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138915F9"/>
    <w:multiLevelType w:val="hybridMultilevel"/>
    <w:tmpl w:val="5388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B0851"/>
    <w:multiLevelType w:val="hybridMultilevel"/>
    <w:tmpl w:val="5E508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9A42E5"/>
    <w:multiLevelType w:val="hybridMultilevel"/>
    <w:tmpl w:val="21C87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037A5"/>
    <w:multiLevelType w:val="hybridMultilevel"/>
    <w:tmpl w:val="08760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A32E16"/>
    <w:multiLevelType w:val="multilevel"/>
    <w:tmpl w:val="81F6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1257D"/>
    <w:multiLevelType w:val="multilevel"/>
    <w:tmpl w:val="B106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B1B3A"/>
    <w:multiLevelType w:val="hybridMultilevel"/>
    <w:tmpl w:val="6358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0154F"/>
    <w:multiLevelType w:val="hybridMultilevel"/>
    <w:tmpl w:val="3984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B23A9"/>
    <w:multiLevelType w:val="hybridMultilevel"/>
    <w:tmpl w:val="62EC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C46D74"/>
    <w:multiLevelType w:val="multilevel"/>
    <w:tmpl w:val="88E0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FA244C"/>
    <w:multiLevelType w:val="hybridMultilevel"/>
    <w:tmpl w:val="7AFC7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B531C"/>
    <w:multiLevelType w:val="multilevel"/>
    <w:tmpl w:val="205E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64EA8"/>
    <w:multiLevelType w:val="hybridMultilevel"/>
    <w:tmpl w:val="9B70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906C6"/>
    <w:multiLevelType w:val="hybridMultilevel"/>
    <w:tmpl w:val="FFB6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743F5"/>
    <w:multiLevelType w:val="hybridMultilevel"/>
    <w:tmpl w:val="A9C47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54B89"/>
    <w:multiLevelType w:val="hybridMultilevel"/>
    <w:tmpl w:val="317A7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E76AC"/>
    <w:multiLevelType w:val="hybridMultilevel"/>
    <w:tmpl w:val="CF14C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956CB8"/>
    <w:multiLevelType w:val="hybridMultilevel"/>
    <w:tmpl w:val="217C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C1107"/>
    <w:multiLevelType w:val="hybridMultilevel"/>
    <w:tmpl w:val="C59EE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B304A"/>
    <w:multiLevelType w:val="hybridMultilevel"/>
    <w:tmpl w:val="6E6A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912E28"/>
    <w:multiLevelType w:val="hybridMultilevel"/>
    <w:tmpl w:val="C124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D731AF"/>
    <w:multiLevelType w:val="hybridMultilevel"/>
    <w:tmpl w:val="C028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790331"/>
    <w:multiLevelType w:val="hybridMultilevel"/>
    <w:tmpl w:val="6230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252CC5"/>
    <w:multiLevelType w:val="multilevel"/>
    <w:tmpl w:val="779A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6E2EC9"/>
    <w:multiLevelType w:val="hybridMultilevel"/>
    <w:tmpl w:val="35CC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710558"/>
    <w:multiLevelType w:val="hybridMultilevel"/>
    <w:tmpl w:val="15549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1C6589"/>
    <w:multiLevelType w:val="hybridMultilevel"/>
    <w:tmpl w:val="2D1C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B571B"/>
    <w:multiLevelType w:val="hybridMultilevel"/>
    <w:tmpl w:val="ED161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FE7E1D"/>
    <w:multiLevelType w:val="hybridMultilevel"/>
    <w:tmpl w:val="0302B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8823F3"/>
    <w:multiLevelType w:val="hybridMultilevel"/>
    <w:tmpl w:val="C028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D4137"/>
    <w:multiLevelType w:val="hybridMultilevel"/>
    <w:tmpl w:val="5F0A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131728"/>
    <w:multiLevelType w:val="hybridMultilevel"/>
    <w:tmpl w:val="37645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0301F"/>
    <w:multiLevelType w:val="hybridMultilevel"/>
    <w:tmpl w:val="C0B0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B0415E"/>
    <w:multiLevelType w:val="hybridMultilevel"/>
    <w:tmpl w:val="050A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814F6E"/>
    <w:multiLevelType w:val="multilevel"/>
    <w:tmpl w:val="C3B4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A7BC8"/>
    <w:multiLevelType w:val="multilevel"/>
    <w:tmpl w:val="F2F0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0"/>
  </w:num>
  <w:num w:numId="11">
    <w:abstractNumId w:val="2"/>
  </w:num>
  <w:num w:numId="12">
    <w:abstractNumId w:val="38"/>
  </w:num>
  <w:num w:numId="13">
    <w:abstractNumId w:val="24"/>
  </w:num>
  <w:num w:numId="14">
    <w:abstractNumId w:val="11"/>
  </w:num>
  <w:num w:numId="15">
    <w:abstractNumId w:val="37"/>
  </w:num>
  <w:num w:numId="16">
    <w:abstractNumId w:val="20"/>
  </w:num>
  <w:num w:numId="17">
    <w:abstractNumId w:val="19"/>
  </w:num>
  <w:num w:numId="18">
    <w:abstractNumId w:val="36"/>
  </w:num>
  <w:num w:numId="19">
    <w:abstractNumId w:val="13"/>
  </w:num>
  <w:num w:numId="20">
    <w:abstractNumId w:val="5"/>
  </w:num>
  <w:num w:numId="21">
    <w:abstractNumId w:val="27"/>
  </w:num>
  <w:num w:numId="22">
    <w:abstractNumId w:val="18"/>
  </w:num>
  <w:num w:numId="23">
    <w:abstractNumId w:val="8"/>
  </w:num>
  <w:num w:numId="24">
    <w:abstractNumId w:val="4"/>
  </w:num>
  <w:num w:numId="25">
    <w:abstractNumId w:val="31"/>
  </w:num>
  <w:num w:numId="26">
    <w:abstractNumId w:val="25"/>
  </w:num>
  <w:num w:numId="27">
    <w:abstractNumId w:val="30"/>
  </w:num>
  <w:num w:numId="28">
    <w:abstractNumId w:val="6"/>
  </w:num>
  <w:num w:numId="29">
    <w:abstractNumId w:val="15"/>
  </w:num>
  <w:num w:numId="30">
    <w:abstractNumId w:val="3"/>
  </w:num>
  <w:num w:numId="31">
    <w:abstractNumId w:val="32"/>
  </w:num>
  <w:num w:numId="32">
    <w:abstractNumId w:val="17"/>
  </w:num>
  <w:num w:numId="33">
    <w:abstractNumId w:val="35"/>
  </w:num>
  <w:num w:numId="34">
    <w:abstractNumId w:val="7"/>
  </w:num>
  <w:num w:numId="35">
    <w:abstractNumId w:val="12"/>
  </w:num>
  <w:num w:numId="36">
    <w:abstractNumId w:val="23"/>
  </w:num>
  <w:num w:numId="37">
    <w:abstractNumId w:val="22"/>
  </w:num>
  <w:num w:numId="38">
    <w:abstractNumId w:val="21"/>
  </w:num>
  <w:num w:numId="39">
    <w:abstractNumId w:val="33"/>
  </w:num>
  <w:num w:numId="40">
    <w:abstractNumId w:val="26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E6A"/>
    <w:rsid w:val="00003F45"/>
    <w:rsid w:val="00025E65"/>
    <w:rsid w:val="000432DC"/>
    <w:rsid w:val="000849EB"/>
    <w:rsid w:val="0014520E"/>
    <w:rsid w:val="001E219B"/>
    <w:rsid w:val="00207CCC"/>
    <w:rsid w:val="002B54D5"/>
    <w:rsid w:val="00300C2C"/>
    <w:rsid w:val="00314101"/>
    <w:rsid w:val="00322AA9"/>
    <w:rsid w:val="00354CCA"/>
    <w:rsid w:val="0036655E"/>
    <w:rsid w:val="003D549F"/>
    <w:rsid w:val="003D5DA9"/>
    <w:rsid w:val="003E1E1F"/>
    <w:rsid w:val="003E7521"/>
    <w:rsid w:val="004272FF"/>
    <w:rsid w:val="00462012"/>
    <w:rsid w:val="004F2C92"/>
    <w:rsid w:val="0051523E"/>
    <w:rsid w:val="00527E6A"/>
    <w:rsid w:val="00536E48"/>
    <w:rsid w:val="00546A5C"/>
    <w:rsid w:val="0058768F"/>
    <w:rsid w:val="005A1F12"/>
    <w:rsid w:val="005D79C6"/>
    <w:rsid w:val="006402EA"/>
    <w:rsid w:val="006836EC"/>
    <w:rsid w:val="006B7C87"/>
    <w:rsid w:val="00727CDB"/>
    <w:rsid w:val="007947EC"/>
    <w:rsid w:val="007D0531"/>
    <w:rsid w:val="007F1EFE"/>
    <w:rsid w:val="008510E7"/>
    <w:rsid w:val="00864028"/>
    <w:rsid w:val="0087746D"/>
    <w:rsid w:val="008A32E7"/>
    <w:rsid w:val="008D77CF"/>
    <w:rsid w:val="008F1DDA"/>
    <w:rsid w:val="00930D97"/>
    <w:rsid w:val="009642EE"/>
    <w:rsid w:val="00964957"/>
    <w:rsid w:val="00A332E3"/>
    <w:rsid w:val="00B226B7"/>
    <w:rsid w:val="00B4539C"/>
    <w:rsid w:val="00B4605D"/>
    <w:rsid w:val="00BB1253"/>
    <w:rsid w:val="00BB7356"/>
    <w:rsid w:val="00C039B0"/>
    <w:rsid w:val="00C5182A"/>
    <w:rsid w:val="00CC4359"/>
    <w:rsid w:val="00CE7481"/>
    <w:rsid w:val="00D60738"/>
    <w:rsid w:val="00D83BE1"/>
    <w:rsid w:val="00D951E1"/>
    <w:rsid w:val="00DB5ECF"/>
    <w:rsid w:val="00DF2955"/>
    <w:rsid w:val="00DF7D04"/>
    <w:rsid w:val="00E30998"/>
    <w:rsid w:val="00EB0613"/>
    <w:rsid w:val="00F15B49"/>
    <w:rsid w:val="00F21C8F"/>
    <w:rsid w:val="00F71BFF"/>
    <w:rsid w:val="00F82228"/>
    <w:rsid w:val="00F82AC5"/>
    <w:rsid w:val="00F94075"/>
    <w:rsid w:val="00FC4815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2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527E6A"/>
    <w:rPr>
      <w:b/>
      <w:bCs/>
    </w:rPr>
  </w:style>
  <w:style w:type="paragraph" w:styleId="a6">
    <w:name w:val="List Paragraph"/>
    <w:basedOn w:val="a"/>
    <w:uiPriority w:val="34"/>
    <w:qFormat/>
    <w:rsid w:val="008A32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2E7"/>
  </w:style>
  <w:style w:type="paragraph" w:styleId="a9">
    <w:name w:val="footer"/>
    <w:basedOn w:val="a"/>
    <w:link w:val="aa"/>
    <w:uiPriority w:val="99"/>
    <w:unhideWhenUsed/>
    <w:rsid w:val="008A3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2E7"/>
  </w:style>
  <w:style w:type="paragraph" w:styleId="ab">
    <w:name w:val="Balloon Text"/>
    <w:basedOn w:val="a"/>
    <w:link w:val="ac"/>
    <w:uiPriority w:val="99"/>
    <w:semiHidden/>
    <w:unhideWhenUsed/>
    <w:rsid w:val="00DF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7D04"/>
    <w:rPr>
      <w:rFonts w:ascii="Tahoma" w:hAnsi="Tahoma" w:cs="Tahoma"/>
      <w:sz w:val="16"/>
      <w:szCs w:val="16"/>
    </w:rPr>
  </w:style>
  <w:style w:type="paragraph" w:customStyle="1" w:styleId="ad">
    <w:name w:val="Базовый"/>
    <w:uiPriority w:val="99"/>
    <w:semiHidden/>
    <w:rsid w:val="008F1DDA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</cp:lastModifiedBy>
  <cp:revision>32</cp:revision>
  <cp:lastPrinted>2001-12-31T21:43:00Z</cp:lastPrinted>
  <dcterms:created xsi:type="dcterms:W3CDTF">2016-11-21T19:06:00Z</dcterms:created>
  <dcterms:modified xsi:type="dcterms:W3CDTF">2002-01-01T02:05:00Z</dcterms:modified>
</cp:coreProperties>
</file>