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BB" w:rsidRDefault="00A939BB" w:rsidP="00501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</w:t>
      </w:r>
      <w:r w:rsidR="0050147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</w:t>
      </w:r>
    </w:p>
    <w:p w:rsidR="00A939BB" w:rsidRDefault="00A939BB" w:rsidP="00501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заседания  МО учителей естественно-математического цикла</w:t>
      </w:r>
    </w:p>
    <w:p w:rsidR="00501477" w:rsidRPr="001656D5" w:rsidRDefault="00A939BB" w:rsidP="00165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1656D5">
        <w:rPr>
          <w:rFonts w:ascii="Times New Roman" w:hAnsi="Times New Roman"/>
          <w:color w:val="262626" w:themeColor="text1" w:themeTint="D9"/>
          <w:sz w:val="28"/>
          <w:szCs w:val="28"/>
        </w:rPr>
        <w:t>«</w:t>
      </w:r>
      <w:r w:rsidR="00501477">
        <w:rPr>
          <w:rFonts w:ascii="Times New Roman" w:hAnsi="Times New Roman"/>
          <w:color w:val="262626" w:themeColor="text1" w:themeTint="D9"/>
          <w:sz w:val="28"/>
          <w:szCs w:val="28"/>
        </w:rPr>
        <w:t xml:space="preserve">Активизация использования современных педагогических технологий  в преподавании предметов естественно – математического цикла» </w:t>
      </w:r>
      <w:r w:rsidR="001656D5">
        <w:rPr>
          <w:rFonts w:ascii="Times New Roman" w:eastAsia="Times New Roman" w:hAnsi="Times New Roman" w:cs="Times New Roman"/>
          <w:bCs/>
          <w:color w:val="262626" w:themeColor="text1" w:themeTint="D9"/>
          <w:sz w:val="32"/>
          <w:szCs w:val="32"/>
        </w:rPr>
        <w:t xml:space="preserve">                                                                                 </w:t>
      </w:r>
      <w:r w:rsidR="005014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501477" w:rsidRPr="005014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 02.11.2023 г.</w:t>
      </w:r>
    </w:p>
    <w:p w:rsidR="00A939BB" w:rsidRPr="00501477" w:rsidRDefault="0068081F" w:rsidP="00A93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Присутствовало 6</w:t>
      </w:r>
      <w:r w:rsidR="00A939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человек:</w:t>
      </w:r>
    </w:p>
    <w:p w:rsidR="00A939BB" w:rsidRDefault="00A939BB" w:rsidP="00A939B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Хомутова И.В.</w:t>
      </w:r>
    </w:p>
    <w:p w:rsidR="00A939BB" w:rsidRDefault="00A939BB" w:rsidP="00A939B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Уколова И.И.</w:t>
      </w:r>
    </w:p>
    <w:p w:rsidR="00A939BB" w:rsidRDefault="00A939BB" w:rsidP="00A939B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Гончарова Е.А.</w:t>
      </w:r>
    </w:p>
    <w:p w:rsidR="00A939BB" w:rsidRDefault="00A939BB" w:rsidP="00A939B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Хомич А.Г.</w:t>
      </w:r>
    </w:p>
    <w:p w:rsidR="00A939BB" w:rsidRDefault="00501477" w:rsidP="00A939B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A939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Сирота Ж.В.</w:t>
      </w:r>
    </w:p>
    <w:p w:rsidR="00501477" w:rsidRDefault="00501477" w:rsidP="00A939B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Камзел М.Ю.</w:t>
      </w:r>
    </w:p>
    <w:p w:rsidR="00A939BB" w:rsidRDefault="00A939BB" w:rsidP="00A939B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Отсутствовало: 0 человек. </w:t>
      </w:r>
    </w:p>
    <w:p w:rsidR="00A939BB" w:rsidRDefault="00A939BB" w:rsidP="0068081F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014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Повестка дня:</w:t>
      </w:r>
    </w:p>
    <w:p w:rsidR="00CC20B3" w:rsidRDefault="00CC20B3" w:rsidP="0016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1.</w:t>
      </w:r>
      <w:r w:rsidR="001656D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Использование современных технологий на уроке. Обмен опытом. Выступление по теме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>Конструирование урока физики  с использованием средств центра образования «Точка роста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»</w:t>
      </w:r>
      <w:r w:rsidR="001656D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C20B3" w:rsidRDefault="00CC20B3" w:rsidP="0016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2. </w:t>
      </w:r>
      <w:r w:rsidR="001656D5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Результаты  административных контрольных работ. Итоги 1 четверти.</w:t>
      </w:r>
    </w:p>
    <w:p w:rsidR="00CC20B3" w:rsidRDefault="001656D5" w:rsidP="0016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</w:t>
      </w:r>
      <w:r w:rsidR="00CC2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Подготовка и участие обучающихся в муниципальном этапе Всероссийской олимпиады школьников по предметам естественно – математического цикла.</w:t>
      </w:r>
    </w:p>
    <w:p w:rsidR="00CC20B3" w:rsidRPr="00044976" w:rsidRDefault="00CC20B3" w:rsidP="0016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4. Использование современных технологий на уроке. Обмен опытом. Выступление по теме </w:t>
      </w:r>
      <w:r w:rsidRPr="00044976">
        <w:rPr>
          <w:rFonts w:ascii="Times New Roman" w:hAnsi="Times New Roman"/>
          <w:bCs/>
          <w:color w:val="262626" w:themeColor="text1" w:themeTint="D9"/>
          <w:sz w:val="28"/>
          <w:szCs w:val="28"/>
        </w:rPr>
        <w:t>«Конструирование урока биологии с использованием средств центра образования «Точка роста»</w:t>
      </w:r>
      <w:r w:rsidR="001656D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C20B3" w:rsidRDefault="00CC20B3" w:rsidP="00165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5.</w:t>
      </w:r>
      <w:r w:rsidR="001656D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Взаимопосещение учебных занятий с последующим анализом и самоанализом по реализации технологий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F2885" w:rsidRDefault="00A019BD" w:rsidP="00BF2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 первому 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262626" w:themeColor="text1" w:themeTint="D9"/>
          <w:sz w:val="28"/>
          <w:szCs w:val="28"/>
        </w:rPr>
        <w:t>Конструирование урока физики  с использованием средств центра образования «Точка роста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»</w:t>
      </w:r>
      <w:r w:rsidR="001656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="001656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слушали учителя математики и физики Уколову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</w:t>
      </w:r>
      <w:r w:rsidR="00EA60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Выступая</w:t>
      </w:r>
      <w:proofErr w:type="gramEnd"/>
      <w:r w:rsidR="00EA60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она отметила, что </w:t>
      </w:r>
      <w:r w:rsidR="00EA6092">
        <w:rPr>
          <w:rFonts w:ascii="Times New Roman" w:hAnsi="Times New Roman" w:cs="Times New Roman"/>
          <w:sz w:val="28"/>
          <w:szCs w:val="28"/>
        </w:rPr>
        <w:t xml:space="preserve">наша школа участвует в Федеральном национальном проекте </w:t>
      </w:r>
      <w:r w:rsidR="00EA6092" w:rsidRPr="00EA6092">
        <w:rPr>
          <w:rFonts w:ascii="Times New Roman" w:hAnsi="Times New Roman" w:cs="Times New Roman"/>
          <w:sz w:val="28"/>
          <w:szCs w:val="28"/>
        </w:rPr>
        <w:t>«Современная школа»</w:t>
      </w:r>
      <w:r w:rsidR="00EA6092">
        <w:rPr>
          <w:rFonts w:ascii="Times New Roman" w:hAnsi="Times New Roman" w:cs="Times New Roman"/>
          <w:sz w:val="28"/>
          <w:szCs w:val="28"/>
        </w:rPr>
        <w:t xml:space="preserve"> в форме Центра образования  «Точка роста». </w:t>
      </w:r>
      <w:r w:rsidR="00EA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нас это уникальная возможность расширить пространство образовательной среды новейшими технологиями, которую подарил нам Национальный проект </w:t>
      </w:r>
      <w:r w:rsidR="00EA6092" w:rsidRPr="00EA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«Образование»</w:t>
      </w:r>
      <w:r w:rsidR="00EA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Кабинеты «Точки роста» </w:t>
      </w:r>
      <w:r w:rsidR="00165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предназначены не только для освоения современных программ школьных курсов «Физика», «Химия», но и дополнительного образования по направлениям «Шахматы». </w:t>
      </w:r>
      <w:r w:rsidR="00EA6092" w:rsidRPr="00EA6092">
        <w:rPr>
          <w:rFonts w:ascii="Times New Roman" w:hAnsi="Times New Roman" w:cs="Times New Roman"/>
          <w:sz w:val="28"/>
          <w:szCs w:val="28"/>
        </w:rPr>
        <w:t>Цель проекта:</w:t>
      </w:r>
      <w:r w:rsidR="00EA6092">
        <w:rPr>
          <w:rFonts w:ascii="Times New Roman" w:hAnsi="Times New Roman" w:cs="Times New Roman"/>
          <w:sz w:val="28"/>
          <w:szCs w:val="28"/>
        </w:rPr>
        <w:t xml:space="preserve"> повысить качество подготовки школьников и развить у них современные технологические и естественно - научные навыки. </w:t>
      </w:r>
    </w:p>
    <w:p w:rsidR="00BF2885" w:rsidRDefault="00BF2885" w:rsidP="00BF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Физика как наука постоянно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развивается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появляются новые направления, которые представляют не только практическую ценность, но и увлекательный познавательный интерес. Сегодня большую роль играет развитие самостоятельности и творческой активности учащихся во внеурочной работе на основе дифференцированного обучения и индивидуального подхода. Организация внеурочной деятельности на базе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центра "Точка роста" создает возможности для саморазвития учащихся, поощряет их самостоятельность и творческое мышление.</w:t>
      </w:r>
    </w:p>
    <w:p w:rsidR="00A019BD" w:rsidRDefault="00A019BD" w:rsidP="00A019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«Результаты  административных контрольных работ по предметам естественно – математического цикла. Итоги 1 четверти» выступала зам. директора  по УВР Хомутова И.В.</w:t>
      </w:r>
    </w:p>
    <w:p w:rsidR="00A019BD" w:rsidRDefault="00A019BD" w:rsidP="00A019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Учителям – предметникам обратить особое внимание на подготовку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 административным контрольным работам. Организовать индивидуальную работу со слабоуспевающими учащимися.</w:t>
      </w:r>
    </w:p>
    <w:p w:rsidR="00A019BD" w:rsidRDefault="00A019BD" w:rsidP="00A019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выступила руководитель МО Уколова И.И., которая обратила внимание педагогов на работу свысокомотивированными обучающимися для подготовки к муниципальному этапу Всероссийской олимпиады школьников по предметам естественно – математического цикла.</w:t>
      </w:r>
    </w:p>
    <w:p w:rsidR="00A019BD" w:rsidRDefault="00A019BD" w:rsidP="00A019B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Активизировать работу по подготовке высокомотивированных обучающихся к муниципальному этапу Всероссийской олимпиады школьников по предметам естественно – математического цикла. Изучить Положение и рекомендации для проведения этого этапа олимпиад.</w:t>
      </w:r>
    </w:p>
    <w:p w:rsidR="00A019BD" w:rsidRDefault="00A019BD" w:rsidP="005E2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четвёртому вопросу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Использование современных технологий на уроке (обмен опытом) по теме: </w:t>
      </w:r>
      <w:r w:rsidR="005E2138" w:rsidRPr="00044976">
        <w:rPr>
          <w:rFonts w:ascii="Times New Roman" w:hAnsi="Times New Roman"/>
          <w:bCs/>
          <w:color w:val="262626" w:themeColor="text1" w:themeTint="D9"/>
          <w:sz w:val="28"/>
          <w:szCs w:val="28"/>
        </w:rPr>
        <w:t>«Конструирование урока биологии с использованием средств центра образования «Точка роста»</w:t>
      </w:r>
      <w:r w:rsidR="005E21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Он</w:t>
      </w:r>
      <w:r w:rsidR="005E21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поделил</w:t>
      </w:r>
      <w:r w:rsidR="005E21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своим опытом работы по данной теме  (тема самообразования). </w:t>
      </w:r>
    </w:p>
    <w:p w:rsidR="00A019BD" w:rsidRDefault="00A019BD" w:rsidP="00A0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1656D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Решение: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При организации и проведении современного урока </w:t>
      </w:r>
      <w:r w:rsidR="005E21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биологии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необходимо использов</w:t>
      </w:r>
      <w:r w:rsidR="005E21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ание ИКТ, что позволяет успешно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развивать интеллектуальные и творческие способности школьников, расширять их общий кругозор.</w:t>
      </w:r>
    </w:p>
    <w:p w:rsidR="00A019BD" w:rsidRDefault="00A019BD" w:rsidP="00A019BD">
      <w:pPr>
        <w:spacing w:after="0" w:line="240" w:lineRule="auto"/>
        <w:jc w:val="both"/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 пятому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«Взаимопосещение учебных занятий с последующим анализом и самоанализом по реализации технологий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» выступили учителя – предметники Гончарова Е.А., Хомич А.Г., Уколова И.И., 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ухаматов Т.Н. Учителя дали краткий анализ посещённых уроков своих коллег.</w:t>
      </w:r>
    </w:p>
    <w:p w:rsidR="00A019BD" w:rsidRPr="001656D5" w:rsidRDefault="00A019BD" w:rsidP="001656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Решение:</w:t>
      </w:r>
      <w:r w:rsidR="005E2138" w:rsidRPr="001656D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1656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Продолжать посещения уроков друг у друга с целью обмена опытом работы учителей по методической теме МО: «Педагогические технологии как ресурс развития качества образования по предметам естественно – математического цикла». Более качественно проводить самоанализ и анализ посещённых и проведённых занятий. </w:t>
      </w:r>
    </w:p>
    <w:p w:rsidR="00A019BD" w:rsidRDefault="00A019BD" w:rsidP="00A019BD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019BD" w:rsidRDefault="00A019BD" w:rsidP="00A019BD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Председатель заседания МО </w:t>
      </w:r>
    </w:p>
    <w:p w:rsidR="00A019BD" w:rsidRDefault="00A019BD" w:rsidP="00A019BD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учителей естественно – математического цикла:                        /Хомутова И.В.</w:t>
      </w:r>
    </w:p>
    <w:p w:rsidR="00A019BD" w:rsidRDefault="00A019BD" w:rsidP="00A019BD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Секретарь:                                                                                          /Уколова И.И.</w:t>
      </w:r>
    </w:p>
    <w:p w:rsidR="00A019BD" w:rsidRDefault="00A019BD" w:rsidP="00A019BD">
      <w:pPr>
        <w:rPr>
          <w:color w:val="262626" w:themeColor="text1" w:themeTint="D9"/>
        </w:rPr>
      </w:pPr>
    </w:p>
    <w:p w:rsidR="00A019BD" w:rsidRDefault="00A019BD" w:rsidP="00A0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19BD" w:rsidRDefault="00A019BD" w:rsidP="00A019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019BD" w:rsidRDefault="00A019BD" w:rsidP="00A019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019BD" w:rsidRDefault="00A019BD" w:rsidP="00CC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C20B3" w:rsidRDefault="00CC20B3" w:rsidP="00CC20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C20B3" w:rsidRDefault="00CC20B3" w:rsidP="0068081F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CC20B3" w:rsidSect="0028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939BB"/>
    <w:rsid w:val="00035072"/>
    <w:rsid w:val="001656D5"/>
    <w:rsid w:val="00264DD5"/>
    <w:rsid w:val="002841C6"/>
    <w:rsid w:val="0035556A"/>
    <w:rsid w:val="004F3D60"/>
    <w:rsid w:val="00501477"/>
    <w:rsid w:val="005E2138"/>
    <w:rsid w:val="0068081F"/>
    <w:rsid w:val="00752713"/>
    <w:rsid w:val="008B61DB"/>
    <w:rsid w:val="00922693"/>
    <w:rsid w:val="00A019BD"/>
    <w:rsid w:val="00A8209E"/>
    <w:rsid w:val="00A939BB"/>
    <w:rsid w:val="00B14E33"/>
    <w:rsid w:val="00BF2885"/>
    <w:rsid w:val="00C5067F"/>
    <w:rsid w:val="00CC20B3"/>
    <w:rsid w:val="00EA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2024-06-13T15:14:00Z</dcterms:created>
  <dcterms:modified xsi:type="dcterms:W3CDTF">2024-06-13T16:39:00Z</dcterms:modified>
</cp:coreProperties>
</file>